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F8C0" w14:textId="77777777" w:rsidR="004D363E" w:rsidRPr="004D363E" w:rsidRDefault="004D363E" w:rsidP="004D363E">
      <w:pPr>
        <w:rPr>
          <w:b/>
          <w:bCs/>
          <w:sz w:val="28"/>
          <w:szCs w:val="28"/>
        </w:rPr>
      </w:pPr>
      <w:r w:rsidRPr="004D363E">
        <w:rPr>
          <w:bCs/>
          <w:sz w:val="28"/>
          <w:szCs w:val="28"/>
        </w:rPr>
        <w:t>The Payroll Shared Service is currently processing outstanding increases due under the FEMPI restoration to retired Civil Servants.  This process is protracted as it is manual in nature. However, a specific team has been assigned to the task and it is anticipated that any outstanding increases due up to and including 1 January 2019, together with arrears will issue to those eligible over the next quarter</w:t>
      </w:r>
      <w:r w:rsidRPr="004D363E">
        <w:rPr>
          <w:b/>
          <w:bCs/>
          <w:sz w:val="28"/>
          <w:szCs w:val="28"/>
        </w:rPr>
        <w:t>.</w:t>
      </w:r>
    </w:p>
    <w:p w14:paraId="6178F8C1" w14:textId="77777777" w:rsidR="00C93A99" w:rsidRDefault="00C93A99"/>
    <w:sectPr w:rsidR="00C93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FD"/>
    <w:rsid w:val="004C2194"/>
    <w:rsid w:val="004D363E"/>
    <w:rsid w:val="005141FD"/>
    <w:rsid w:val="007C23F9"/>
    <w:rsid w:val="00C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F8C0"/>
  <w15:chartTrackingRefBased/>
  <w15:docId w15:val="{E1C66027-D6B6-4089-8B54-CB4BE1C3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63E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Sheehan</dc:creator>
  <cp:keywords/>
  <dc:description/>
  <cp:lastModifiedBy>westb90 2</cp:lastModifiedBy>
  <cp:revision>2</cp:revision>
  <cp:lastPrinted>2025-05-23T20:27:00Z</cp:lastPrinted>
  <dcterms:created xsi:type="dcterms:W3CDTF">2025-05-23T20:28:00Z</dcterms:created>
  <dcterms:modified xsi:type="dcterms:W3CDTF">2025-05-23T20:28:00Z</dcterms:modified>
</cp:coreProperties>
</file>