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43364" w14:textId="77777777" w:rsidR="0079434C" w:rsidRPr="00A07928" w:rsidRDefault="0079434C" w:rsidP="00312915">
      <w:pPr>
        <w:pStyle w:val="ListParagraph"/>
        <w:ind w:left="0" w:hanging="284"/>
        <w:jc w:val="center"/>
        <w:rPr>
          <w:rFonts w:cstheme="minorHAnsi"/>
          <w:b/>
          <w:bCs/>
          <w:sz w:val="28"/>
          <w:szCs w:val="28"/>
          <w:lang w:val="en-IE"/>
        </w:rPr>
      </w:pPr>
    </w:p>
    <w:p w14:paraId="44FE4E74" w14:textId="2EA74EB0" w:rsidR="00B865AC" w:rsidRPr="00A07928" w:rsidRDefault="00A07928" w:rsidP="00312915">
      <w:pPr>
        <w:pStyle w:val="ListParagraph"/>
        <w:ind w:left="0" w:hanging="284"/>
        <w:jc w:val="center"/>
        <w:rPr>
          <w:rFonts w:cstheme="minorHAnsi"/>
          <w:b/>
          <w:bCs/>
          <w:sz w:val="28"/>
          <w:szCs w:val="28"/>
          <w:lang w:val="en-IE"/>
        </w:rPr>
      </w:pPr>
      <w:r>
        <w:rPr>
          <w:rFonts w:cstheme="minorHAnsi"/>
          <w:b/>
          <w:bCs/>
          <w:sz w:val="28"/>
          <w:szCs w:val="28"/>
          <w:lang w:val="en-IE"/>
        </w:rPr>
        <w:t>Issues of concern to public service pensioner</w:t>
      </w:r>
      <w:r w:rsidR="005179AE">
        <w:rPr>
          <w:rFonts w:cstheme="minorHAnsi"/>
          <w:b/>
          <w:bCs/>
          <w:sz w:val="28"/>
          <w:szCs w:val="28"/>
          <w:lang w:val="en-IE"/>
        </w:rPr>
        <w:t>s</w:t>
      </w:r>
      <w:bookmarkStart w:id="0" w:name="_GoBack"/>
      <w:bookmarkEnd w:id="0"/>
      <w:r w:rsidR="00BA74BE" w:rsidRPr="00A07928">
        <w:rPr>
          <w:rFonts w:cstheme="minorHAnsi"/>
          <w:b/>
          <w:bCs/>
          <w:sz w:val="28"/>
          <w:szCs w:val="28"/>
          <w:lang w:val="en-IE"/>
        </w:rPr>
        <w:t xml:space="preserve"> in the run-up to the General Election</w:t>
      </w:r>
    </w:p>
    <w:p w14:paraId="619570CA" w14:textId="77777777" w:rsidR="00B865AC" w:rsidRPr="00A07928" w:rsidRDefault="00B865AC" w:rsidP="00D31781">
      <w:pPr>
        <w:pStyle w:val="m8288394768142718438m516277499717901820gmail-p2"/>
        <w:shd w:val="clear" w:color="auto" w:fill="FFFFFF"/>
        <w:spacing w:before="0" w:beforeAutospacing="0" w:after="0" w:afterAutospacing="0"/>
        <w:ind w:hanging="284"/>
        <w:rPr>
          <w:rFonts w:asciiTheme="minorHAnsi" w:hAnsiTheme="minorHAnsi" w:cstheme="minorHAnsi"/>
          <w:color w:val="222222"/>
          <w:sz w:val="28"/>
          <w:szCs w:val="28"/>
        </w:rPr>
      </w:pPr>
    </w:p>
    <w:p w14:paraId="5BCE29A8" w14:textId="77777777" w:rsidR="003A653F" w:rsidRPr="00A07928" w:rsidRDefault="003A653F" w:rsidP="003A653F">
      <w:pPr>
        <w:pStyle w:val="m8288394768142718438m516277499717901820gmail-p1"/>
        <w:numPr>
          <w:ilvl w:val="0"/>
          <w:numId w:val="1"/>
        </w:numPr>
        <w:shd w:val="clear" w:color="auto" w:fill="FFFFFF"/>
        <w:spacing w:before="0" w:beforeAutospacing="0" w:after="0" w:afterAutospacing="0"/>
        <w:ind w:left="0" w:hanging="284"/>
        <w:jc w:val="both"/>
        <w:rPr>
          <w:rStyle w:val="m8288394768142718438m516277499717901820gmail-s1"/>
          <w:rFonts w:asciiTheme="minorHAnsi" w:hAnsiTheme="minorHAnsi" w:cstheme="minorHAnsi"/>
          <w:color w:val="222222"/>
          <w:sz w:val="28"/>
          <w:szCs w:val="28"/>
        </w:rPr>
      </w:pPr>
      <w:r w:rsidRPr="00A07928">
        <w:rPr>
          <w:rStyle w:val="m8288394768142718438m516277499717901820gmail-s1"/>
          <w:rFonts w:asciiTheme="minorHAnsi" w:hAnsiTheme="minorHAnsi" w:cstheme="minorHAnsi"/>
          <w:color w:val="222222"/>
          <w:sz w:val="28"/>
          <w:szCs w:val="28"/>
        </w:rPr>
        <w:t xml:space="preserve">Contrary to popular perception, the average Public Service Pension is approximately €21,000 a year.  Due to the FEMPI (Financial Emergency Measures in the Public Interest) legislation, from 2011 to date, substantial amounts were withheld from public service pensioners by means of the PSPR (Public Service Pension Reduction).  </w:t>
      </w:r>
    </w:p>
    <w:p w14:paraId="0F20EA00" w14:textId="77777777" w:rsidR="003A653F" w:rsidRPr="00A07928" w:rsidRDefault="003A653F" w:rsidP="003A653F">
      <w:pPr>
        <w:pStyle w:val="m8288394768142718438m516277499717901820gmail-p1"/>
        <w:shd w:val="clear" w:color="auto" w:fill="FFFFFF"/>
        <w:spacing w:before="0" w:beforeAutospacing="0" w:after="0" w:afterAutospacing="0"/>
        <w:jc w:val="both"/>
        <w:rPr>
          <w:rStyle w:val="m8288394768142718438m516277499717901820gmail-s1"/>
          <w:rFonts w:asciiTheme="minorHAnsi" w:hAnsiTheme="minorHAnsi" w:cstheme="minorHAnsi"/>
          <w:color w:val="222222"/>
          <w:sz w:val="28"/>
          <w:szCs w:val="28"/>
        </w:rPr>
      </w:pPr>
    </w:p>
    <w:p w14:paraId="7CBDBEEA" w14:textId="28AC2153" w:rsidR="003A653F" w:rsidRPr="00A07928" w:rsidRDefault="003A653F" w:rsidP="003A653F">
      <w:pPr>
        <w:pStyle w:val="m8288394768142718438m516277499717901820gmail-p1"/>
        <w:numPr>
          <w:ilvl w:val="0"/>
          <w:numId w:val="1"/>
        </w:numPr>
        <w:shd w:val="clear" w:color="auto" w:fill="FFFFFF"/>
        <w:spacing w:before="0" w:beforeAutospacing="0" w:after="0" w:afterAutospacing="0"/>
        <w:ind w:left="0" w:hanging="284"/>
        <w:jc w:val="both"/>
        <w:rPr>
          <w:rStyle w:val="m8288394768142718438m516277499717901820gmail-s1"/>
          <w:rFonts w:asciiTheme="minorHAnsi" w:hAnsiTheme="minorHAnsi" w:cstheme="minorHAnsi"/>
          <w:color w:val="222222"/>
          <w:sz w:val="28"/>
          <w:szCs w:val="28"/>
        </w:rPr>
      </w:pPr>
      <w:r w:rsidRPr="00A07928">
        <w:rPr>
          <w:rStyle w:val="m8288394768142718438m516277499717901820gmail-s1"/>
          <w:rFonts w:asciiTheme="minorHAnsi" w:hAnsiTheme="minorHAnsi" w:cstheme="minorHAnsi"/>
          <w:color w:val="222222"/>
          <w:sz w:val="28"/>
          <w:szCs w:val="28"/>
        </w:rPr>
        <w:t>The process of the gradual removal of the PSPR and the restoration of pensions began in 2016 and is not yet fully completed.  It should be borne in mind that restoration does not mean restoring the pension lost, it means restoring the pension to the level it was at ten years ago prior to the reductions being applied.</w:t>
      </w:r>
      <w:r w:rsidRPr="00A07928">
        <w:rPr>
          <w:rFonts w:asciiTheme="minorHAnsi" w:hAnsiTheme="minorHAnsi" w:cstheme="minorHAnsi"/>
          <w:color w:val="222222"/>
          <w:sz w:val="28"/>
          <w:szCs w:val="28"/>
        </w:rPr>
        <w:t xml:space="preserve">  </w:t>
      </w:r>
      <w:r w:rsidRPr="00A07928">
        <w:rPr>
          <w:rStyle w:val="m8288394768142718438m516277499717901820gmail-s1"/>
          <w:rFonts w:asciiTheme="minorHAnsi" w:hAnsiTheme="minorHAnsi" w:cstheme="minorHAnsi"/>
          <w:color w:val="222222"/>
          <w:sz w:val="28"/>
          <w:szCs w:val="28"/>
        </w:rPr>
        <w:t xml:space="preserve">The loss itself (which is considerable) will never be “restored”.  </w:t>
      </w:r>
    </w:p>
    <w:p w14:paraId="16520AB3" w14:textId="77777777" w:rsidR="003A653F" w:rsidRPr="00A07928" w:rsidRDefault="003A653F" w:rsidP="003A653F">
      <w:pPr>
        <w:pStyle w:val="m8288394768142718438m516277499717901820gmail-p1"/>
        <w:shd w:val="clear" w:color="auto" w:fill="FFFFFF"/>
        <w:spacing w:before="0" w:beforeAutospacing="0" w:after="0" w:afterAutospacing="0"/>
        <w:jc w:val="both"/>
        <w:rPr>
          <w:rStyle w:val="m8288394768142718438m516277499717901820gmail-s1"/>
          <w:rFonts w:asciiTheme="minorHAnsi" w:hAnsiTheme="minorHAnsi" w:cstheme="minorHAnsi"/>
          <w:color w:val="222222"/>
          <w:sz w:val="28"/>
          <w:szCs w:val="28"/>
        </w:rPr>
      </w:pPr>
    </w:p>
    <w:p w14:paraId="57D2CAA2" w14:textId="78830FB3" w:rsidR="003A653F" w:rsidRPr="00A07928" w:rsidRDefault="003A653F" w:rsidP="003A653F">
      <w:pPr>
        <w:pStyle w:val="m8288394768142718438m516277499717901820gmail-p1"/>
        <w:numPr>
          <w:ilvl w:val="0"/>
          <w:numId w:val="1"/>
        </w:numPr>
        <w:shd w:val="clear" w:color="auto" w:fill="FFFFFF"/>
        <w:tabs>
          <w:tab w:val="left" w:pos="567"/>
        </w:tabs>
        <w:spacing w:before="0" w:beforeAutospacing="0" w:after="0" w:afterAutospacing="0"/>
        <w:ind w:left="0" w:hanging="284"/>
        <w:jc w:val="both"/>
        <w:rPr>
          <w:rStyle w:val="m8288394768142718438m516277499717901820gmail-s1"/>
          <w:rFonts w:asciiTheme="minorHAnsi" w:hAnsiTheme="minorHAnsi" w:cstheme="minorHAnsi"/>
          <w:color w:val="222222"/>
          <w:sz w:val="28"/>
          <w:szCs w:val="28"/>
        </w:rPr>
      </w:pPr>
      <w:r w:rsidRPr="00A07928">
        <w:rPr>
          <w:rStyle w:val="m8288394768142718438m516277499717901820gmail-s1"/>
          <w:rFonts w:asciiTheme="minorHAnsi" w:hAnsiTheme="minorHAnsi" w:cstheme="minorHAnsi"/>
          <w:color w:val="222222"/>
          <w:sz w:val="28"/>
          <w:szCs w:val="28"/>
        </w:rPr>
        <w:t xml:space="preserve">The </w:t>
      </w:r>
      <w:r w:rsidR="00634318">
        <w:rPr>
          <w:rStyle w:val="m8288394768142718438m516277499717901820gmail-s1"/>
          <w:rFonts w:asciiTheme="minorHAnsi" w:hAnsiTheme="minorHAnsi" w:cstheme="minorHAnsi"/>
          <w:color w:val="222222"/>
          <w:sz w:val="28"/>
          <w:szCs w:val="28"/>
        </w:rPr>
        <w:t xml:space="preserve">restoration of the pensions </w:t>
      </w:r>
      <w:r w:rsidRPr="00A07928">
        <w:rPr>
          <w:rStyle w:val="m8288394768142718438m516277499717901820gmail-s1"/>
          <w:rFonts w:asciiTheme="minorHAnsi" w:hAnsiTheme="minorHAnsi" w:cstheme="minorHAnsi"/>
          <w:color w:val="222222"/>
          <w:sz w:val="28"/>
          <w:szCs w:val="28"/>
        </w:rPr>
        <w:t xml:space="preserve">has been </w:t>
      </w:r>
      <w:r w:rsidR="00634318">
        <w:rPr>
          <w:rStyle w:val="m8288394768142718438m516277499717901820gmail-s1"/>
          <w:rFonts w:asciiTheme="minorHAnsi" w:hAnsiTheme="minorHAnsi" w:cstheme="minorHAnsi"/>
          <w:color w:val="222222"/>
          <w:sz w:val="28"/>
          <w:szCs w:val="28"/>
        </w:rPr>
        <w:t xml:space="preserve">very </w:t>
      </w:r>
      <w:r w:rsidRPr="00A07928">
        <w:rPr>
          <w:rStyle w:val="m8288394768142718438m516277499717901820gmail-s1"/>
          <w:rFonts w:asciiTheme="minorHAnsi" w:hAnsiTheme="minorHAnsi" w:cstheme="minorHAnsi"/>
          <w:color w:val="222222"/>
          <w:sz w:val="28"/>
          <w:szCs w:val="28"/>
        </w:rPr>
        <w:t>slow.  Because the group affected is one whose members, by virtue of their age, have reduced life expectancy, the gradual phasing of Pension Restoration ha</w:t>
      </w:r>
      <w:r w:rsidR="00C305A4">
        <w:rPr>
          <w:rStyle w:val="m8288394768142718438m516277499717901820gmail-s1"/>
          <w:rFonts w:asciiTheme="minorHAnsi" w:hAnsiTheme="minorHAnsi" w:cstheme="minorHAnsi"/>
          <w:color w:val="222222"/>
          <w:sz w:val="28"/>
          <w:szCs w:val="28"/>
        </w:rPr>
        <w:t>s</w:t>
      </w:r>
      <w:r w:rsidRPr="00A07928">
        <w:rPr>
          <w:rStyle w:val="m8288394768142718438m516277499717901820gmail-s1"/>
          <w:rFonts w:asciiTheme="minorHAnsi" w:hAnsiTheme="minorHAnsi" w:cstheme="minorHAnsi"/>
          <w:color w:val="222222"/>
          <w:sz w:val="28"/>
          <w:szCs w:val="28"/>
        </w:rPr>
        <w:t xml:space="preserve"> a particularly negative impact.  Over 4,000 public service pensioners die every year, that is over 36,000 so far, whose Pension Property rights have been </w:t>
      </w:r>
      <w:r w:rsidR="00634318">
        <w:rPr>
          <w:rStyle w:val="m8288394768142718438m516277499717901820gmail-s1"/>
          <w:rFonts w:asciiTheme="minorHAnsi" w:hAnsiTheme="minorHAnsi" w:cstheme="minorHAnsi"/>
          <w:color w:val="222222"/>
          <w:sz w:val="28"/>
          <w:szCs w:val="28"/>
        </w:rPr>
        <w:t>eroded</w:t>
      </w:r>
      <w:r w:rsidRPr="00A07928">
        <w:rPr>
          <w:rStyle w:val="m8288394768142718438m516277499717901820gmail-s1"/>
          <w:rFonts w:asciiTheme="minorHAnsi" w:hAnsiTheme="minorHAnsi" w:cstheme="minorHAnsi"/>
          <w:color w:val="222222"/>
          <w:sz w:val="28"/>
          <w:szCs w:val="28"/>
        </w:rPr>
        <w:t xml:space="preserve"> by Government – without compensation - and in contravention of the European Charter on Human Rights.</w:t>
      </w:r>
      <w:r w:rsidR="00A07928" w:rsidRPr="00A07928">
        <w:rPr>
          <w:rStyle w:val="m8288394768142718438m516277499717901820gmail-s1"/>
          <w:rFonts w:asciiTheme="minorHAnsi" w:hAnsiTheme="minorHAnsi" w:cstheme="minorHAnsi"/>
          <w:color w:val="222222"/>
          <w:sz w:val="28"/>
          <w:szCs w:val="28"/>
        </w:rPr>
        <w:t xml:space="preserve">  </w:t>
      </w:r>
      <w:r w:rsidRPr="00A07928">
        <w:rPr>
          <w:rStyle w:val="m8288394768142718438m516277499717901820gmail-s1"/>
          <w:rFonts w:asciiTheme="minorHAnsi" w:hAnsiTheme="minorHAnsi" w:cstheme="minorHAnsi"/>
          <w:color w:val="222222"/>
          <w:sz w:val="28"/>
          <w:szCs w:val="28"/>
        </w:rPr>
        <w:t xml:space="preserve">It is time for FEMPI legislation to be removed from the statute books.  </w:t>
      </w:r>
    </w:p>
    <w:p w14:paraId="26D65C81" w14:textId="77777777" w:rsidR="00A07928" w:rsidRDefault="00A07928" w:rsidP="00A07928">
      <w:pPr>
        <w:pStyle w:val="m8288394768142718438m516277499717901820gmail-p1"/>
        <w:shd w:val="clear" w:color="auto" w:fill="FFFFFF"/>
        <w:spacing w:before="0" w:beforeAutospacing="0" w:after="0" w:afterAutospacing="0"/>
        <w:jc w:val="both"/>
        <w:rPr>
          <w:rFonts w:asciiTheme="minorHAnsi" w:hAnsiTheme="minorHAnsi" w:cstheme="minorHAnsi"/>
          <w:color w:val="222222"/>
          <w:sz w:val="28"/>
          <w:szCs w:val="28"/>
        </w:rPr>
      </w:pPr>
    </w:p>
    <w:p w14:paraId="66F91A5A" w14:textId="7F3DFF3E" w:rsidR="00B865AC" w:rsidRPr="00A07928" w:rsidRDefault="003A653F" w:rsidP="00D31781">
      <w:pPr>
        <w:pStyle w:val="m8288394768142718438m516277499717901820gmail-p1"/>
        <w:numPr>
          <w:ilvl w:val="0"/>
          <w:numId w:val="1"/>
        </w:numPr>
        <w:shd w:val="clear" w:color="auto" w:fill="FFFFFF"/>
        <w:spacing w:before="0" w:beforeAutospacing="0" w:after="0" w:afterAutospacing="0"/>
        <w:ind w:left="0" w:hanging="284"/>
        <w:jc w:val="both"/>
        <w:rPr>
          <w:rStyle w:val="m8288394768142718438m516277499717901820gmail-s1"/>
          <w:rFonts w:asciiTheme="minorHAnsi" w:hAnsiTheme="minorHAnsi" w:cstheme="minorHAnsi"/>
          <w:color w:val="222222"/>
          <w:sz w:val="28"/>
          <w:szCs w:val="28"/>
        </w:rPr>
      </w:pPr>
      <w:r w:rsidRPr="00A07928">
        <w:rPr>
          <w:rFonts w:asciiTheme="minorHAnsi" w:hAnsiTheme="minorHAnsi" w:cstheme="minorHAnsi"/>
          <w:color w:val="222222"/>
          <w:sz w:val="28"/>
          <w:szCs w:val="28"/>
        </w:rPr>
        <w:t xml:space="preserve">Contrary to popular </w:t>
      </w:r>
      <w:r w:rsidR="00A07928">
        <w:rPr>
          <w:rFonts w:asciiTheme="minorHAnsi" w:hAnsiTheme="minorHAnsi" w:cstheme="minorHAnsi"/>
          <w:color w:val="222222"/>
          <w:sz w:val="28"/>
          <w:szCs w:val="28"/>
        </w:rPr>
        <w:t>belief</w:t>
      </w:r>
      <w:r w:rsidRPr="00A07928">
        <w:rPr>
          <w:rFonts w:asciiTheme="minorHAnsi" w:hAnsiTheme="minorHAnsi" w:cstheme="minorHAnsi"/>
          <w:color w:val="222222"/>
          <w:sz w:val="28"/>
          <w:szCs w:val="28"/>
        </w:rPr>
        <w:t xml:space="preserve">, public service pensioners do not have an automatic right to pension increases.  Since the early 1970s, </w:t>
      </w:r>
      <w:r w:rsidR="00B865AC" w:rsidRPr="00A07928">
        <w:rPr>
          <w:rStyle w:val="m8288394768142718438m516277499717901820gmail-s1"/>
          <w:rFonts w:asciiTheme="minorHAnsi" w:hAnsiTheme="minorHAnsi" w:cstheme="minorHAnsi"/>
          <w:color w:val="222222"/>
          <w:sz w:val="28"/>
          <w:szCs w:val="28"/>
        </w:rPr>
        <w:t xml:space="preserve">Public Service pensions </w:t>
      </w:r>
      <w:r w:rsidRPr="00A07928">
        <w:rPr>
          <w:rStyle w:val="m8288394768142718438m516277499717901820gmail-s1"/>
          <w:rFonts w:asciiTheme="minorHAnsi" w:hAnsiTheme="minorHAnsi" w:cstheme="minorHAnsi"/>
          <w:color w:val="222222"/>
          <w:sz w:val="28"/>
          <w:szCs w:val="28"/>
        </w:rPr>
        <w:t>were</w:t>
      </w:r>
      <w:r w:rsidR="00B865AC" w:rsidRPr="00A07928">
        <w:rPr>
          <w:rStyle w:val="m8288394768142718438m516277499717901820gmail-s1"/>
          <w:rFonts w:asciiTheme="minorHAnsi" w:hAnsiTheme="minorHAnsi" w:cstheme="minorHAnsi"/>
          <w:color w:val="222222"/>
          <w:sz w:val="28"/>
          <w:szCs w:val="28"/>
        </w:rPr>
        <w:t xml:space="preserve"> linked to the pay of </w:t>
      </w:r>
      <w:r w:rsidRPr="00A07928">
        <w:rPr>
          <w:rStyle w:val="m8288394768142718438m516277499717901820gmail-s1"/>
          <w:rFonts w:asciiTheme="minorHAnsi" w:hAnsiTheme="minorHAnsi" w:cstheme="minorHAnsi"/>
          <w:color w:val="222222"/>
          <w:sz w:val="28"/>
          <w:szCs w:val="28"/>
        </w:rPr>
        <w:t xml:space="preserve">their </w:t>
      </w:r>
      <w:r w:rsidR="00B865AC" w:rsidRPr="00A07928">
        <w:rPr>
          <w:rStyle w:val="m8288394768142718438m516277499717901820gmail-s1"/>
          <w:rFonts w:asciiTheme="minorHAnsi" w:hAnsiTheme="minorHAnsi" w:cstheme="minorHAnsi"/>
          <w:color w:val="222222"/>
          <w:sz w:val="28"/>
          <w:szCs w:val="28"/>
        </w:rPr>
        <w:t xml:space="preserve">working peers. </w:t>
      </w:r>
      <w:r w:rsidR="00FF3034" w:rsidRPr="00A07928">
        <w:rPr>
          <w:rStyle w:val="m8288394768142718438m516277499717901820gmail-s1"/>
          <w:rFonts w:asciiTheme="minorHAnsi" w:hAnsiTheme="minorHAnsi" w:cstheme="minorHAnsi"/>
          <w:color w:val="222222"/>
          <w:sz w:val="28"/>
          <w:szCs w:val="28"/>
        </w:rPr>
        <w:t>We have a legitimate expectation for that to continue.</w:t>
      </w:r>
      <w:r w:rsidR="008717E3" w:rsidRPr="00A07928">
        <w:rPr>
          <w:rStyle w:val="m8288394768142718438m516277499717901820gmail-s1"/>
          <w:rFonts w:asciiTheme="minorHAnsi" w:hAnsiTheme="minorHAnsi" w:cstheme="minorHAnsi"/>
          <w:color w:val="FF0000"/>
          <w:sz w:val="28"/>
          <w:szCs w:val="28"/>
        </w:rPr>
        <w:t xml:space="preserve"> </w:t>
      </w:r>
    </w:p>
    <w:p w14:paraId="0CDD3DD3" w14:textId="77777777" w:rsidR="00A07928" w:rsidRPr="00A07928" w:rsidRDefault="00A07928" w:rsidP="00A07928">
      <w:pPr>
        <w:pStyle w:val="m8288394768142718438m516277499717901820gmail-p1"/>
        <w:shd w:val="clear" w:color="auto" w:fill="FFFFFF"/>
        <w:spacing w:before="0" w:beforeAutospacing="0" w:after="0" w:afterAutospacing="0"/>
        <w:jc w:val="both"/>
        <w:rPr>
          <w:rFonts w:asciiTheme="minorHAnsi" w:hAnsiTheme="minorHAnsi" w:cstheme="minorHAnsi"/>
          <w:color w:val="222222"/>
          <w:sz w:val="28"/>
          <w:szCs w:val="28"/>
        </w:rPr>
      </w:pPr>
    </w:p>
    <w:p w14:paraId="4F1AF2EC" w14:textId="54049C2E" w:rsidR="00FF3034" w:rsidRPr="00A07928" w:rsidRDefault="00FF3034" w:rsidP="00FF3034">
      <w:pPr>
        <w:pStyle w:val="m8288394768142718438m516277499717901820gmail-p1"/>
        <w:numPr>
          <w:ilvl w:val="0"/>
          <w:numId w:val="1"/>
        </w:numPr>
        <w:shd w:val="clear" w:color="auto" w:fill="FFFFFF"/>
        <w:spacing w:before="0" w:beforeAutospacing="0" w:after="0" w:afterAutospacing="0"/>
        <w:ind w:left="0" w:hanging="284"/>
        <w:rPr>
          <w:rStyle w:val="m8288394768142718438m516277499717901820gmail-s1"/>
          <w:rFonts w:asciiTheme="minorHAnsi" w:hAnsiTheme="minorHAnsi" w:cstheme="minorHAnsi"/>
          <w:color w:val="000000" w:themeColor="text1"/>
          <w:sz w:val="28"/>
          <w:szCs w:val="28"/>
        </w:rPr>
      </w:pPr>
      <w:r w:rsidRPr="00A07928">
        <w:rPr>
          <w:rStyle w:val="m8288394768142718438m516277499717901820gmail-s1"/>
          <w:rFonts w:asciiTheme="minorHAnsi" w:hAnsiTheme="minorHAnsi" w:cstheme="minorHAnsi"/>
          <w:color w:val="222222"/>
          <w:sz w:val="28"/>
          <w:szCs w:val="28"/>
        </w:rPr>
        <w:t>Unl</w:t>
      </w:r>
      <w:r w:rsidRPr="00A07928">
        <w:rPr>
          <w:rStyle w:val="m8288394768142718438m516277499717901820gmail-s1"/>
          <w:rFonts w:asciiTheme="minorHAnsi" w:hAnsiTheme="minorHAnsi" w:cstheme="minorHAnsi"/>
          <w:color w:val="000000" w:themeColor="text1"/>
          <w:sz w:val="28"/>
          <w:szCs w:val="28"/>
        </w:rPr>
        <w:t xml:space="preserve">ike public sector </w:t>
      </w:r>
      <w:r w:rsidRPr="00A07928">
        <w:rPr>
          <w:rStyle w:val="m8288394768142718438m516277499717901820gmail-s1"/>
          <w:rFonts w:asciiTheme="minorHAnsi" w:hAnsiTheme="minorHAnsi" w:cstheme="minorHAnsi"/>
          <w:color w:val="000000" w:themeColor="text1"/>
          <w:sz w:val="28"/>
          <w:szCs w:val="28"/>
          <w:u w:val="single"/>
        </w:rPr>
        <w:t>workers</w:t>
      </w:r>
      <w:r w:rsidRPr="00A07928">
        <w:rPr>
          <w:rStyle w:val="m8288394768142718438m516277499717901820gmail-s1"/>
          <w:rFonts w:asciiTheme="minorHAnsi" w:hAnsiTheme="minorHAnsi" w:cstheme="minorHAnsi"/>
          <w:color w:val="000000" w:themeColor="text1"/>
          <w:sz w:val="28"/>
          <w:szCs w:val="28"/>
        </w:rPr>
        <w:t xml:space="preserve">, </w:t>
      </w:r>
      <w:r w:rsidRPr="00A07928">
        <w:rPr>
          <w:rStyle w:val="m8288394768142718438m516277499717901820gmail-s1"/>
          <w:rFonts w:asciiTheme="minorHAnsi" w:hAnsiTheme="minorHAnsi" w:cstheme="minorHAnsi"/>
          <w:bCs/>
          <w:color w:val="000000" w:themeColor="text1"/>
          <w:sz w:val="28"/>
          <w:szCs w:val="28"/>
        </w:rPr>
        <w:t xml:space="preserve">public sector </w:t>
      </w:r>
      <w:r w:rsidRPr="00A07928">
        <w:rPr>
          <w:rStyle w:val="m8288394768142718438m516277499717901820gmail-s1"/>
          <w:rFonts w:asciiTheme="minorHAnsi" w:hAnsiTheme="minorHAnsi" w:cstheme="minorHAnsi"/>
          <w:bCs/>
          <w:color w:val="000000" w:themeColor="text1"/>
          <w:sz w:val="28"/>
          <w:szCs w:val="28"/>
          <w:u w:val="single"/>
        </w:rPr>
        <w:t xml:space="preserve">pensioners </w:t>
      </w:r>
      <w:r w:rsidRPr="00A07928">
        <w:rPr>
          <w:rStyle w:val="m8288394768142718438m516277499717901820gmail-s1"/>
          <w:rFonts w:asciiTheme="minorHAnsi" w:hAnsiTheme="minorHAnsi" w:cstheme="minorHAnsi"/>
          <w:bCs/>
          <w:color w:val="000000" w:themeColor="text1"/>
          <w:sz w:val="28"/>
          <w:szCs w:val="28"/>
        </w:rPr>
        <w:t>have no negotiating rights.</w:t>
      </w:r>
      <w:r w:rsidRPr="00A07928">
        <w:rPr>
          <w:rStyle w:val="m8288394768142718438m516277499717901820gmail-s1"/>
          <w:rFonts w:asciiTheme="minorHAnsi" w:hAnsiTheme="minorHAnsi" w:cstheme="minorHAnsi"/>
          <w:color w:val="000000" w:themeColor="text1"/>
          <w:sz w:val="28"/>
          <w:szCs w:val="28"/>
        </w:rPr>
        <w:t xml:space="preserve"> Labour Legislation covering those in employment does not apply to pensioners. </w:t>
      </w:r>
      <w:r w:rsidRPr="00A07928">
        <w:rPr>
          <w:rStyle w:val="m8288394768142718438m516277499717901820gmail-s1"/>
          <w:rFonts w:asciiTheme="minorHAnsi" w:hAnsiTheme="minorHAnsi" w:cstheme="minorHAnsi"/>
          <w:bCs/>
          <w:color w:val="000000" w:themeColor="text1"/>
          <w:sz w:val="28"/>
          <w:szCs w:val="28"/>
        </w:rPr>
        <w:t>Pensioners’ Representative Bodies, such as the Alliance of Retired Public Servants (with in excess of 140,000 affiliated members), must be involved as of right, in Pay/Pension negotiations.</w:t>
      </w:r>
    </w:p>
    <w:p w14:paraId="210FE5E9" w14:textId="77777777" w:rsidR="00A07928" w:rsidRDefault="00A07928" w:rsidP="00A07928">
      <w:pPr>
        <w:pStyle w:val="m8288394768142718438m516277499717901820gmail-p1"/>
        <w:shd w:val="clear" w:color="auto" w:fill="FFFFFF"/>
        <w:spacing w:before="0" w:beforeAutospacing="0" w:after="0" w:afterAutospacing="0"/>
        <w:rPr>
          <w:rFonts w:asciiTheme="minorHAnsi" w:hAnsiTheme="minorHAnsi" w:cstheme="minorHAnsi"/>
          <w:color w:val="000000" w:themeColor="text1"/>
          <w:sz w:val="28"/>
          <w:szCs w:val="28"/>
        </w:rPr>
      </w:pPr>
    </w:p>
    <w:p w14:paraId="4A1F56B8" w14:textId="012C71A1" w:rsidR="00D31781" w:rsidRPr="00A07928" w:rsidRDefault="0094334A" w:rsidP="0079434C">
      <w:pPr>
        <w:pStyle w:val="m8288394768142718438m516277499717901820gmail-p1"/>
        <w:numPr>
          <w:ilvl w:val="0"/>
          <w:numId w:val="1"/>
        </w:numPr>
        <w:shd w:val="clear" w:color="auto" w:fill="FFFFFF"/>
        <w:spacing w:before="0" w:beforeAutospacing="0" w:after="0" w:afterAutospacing="0"/>
        <w:ind w:left="0" w:hanging="284"/>
        <w:rPr>
          <w:rFonts w:asciiTheme="minorHAnsi" w:hAnsiTheme="minorHAnsi" w:cstheme="minorHAnsi"/>
          <w:color w:val="000000" w:themeColor="text1"/>
          <w:sz w:val="28"/>
          <w:szCs w:val="28"/>
        </w:rPr>
      </w:pPr>
      <w:r w:rsidRPr="00A07928">
        <w:rPr>
          <w:rFonts w:asciiTheme="minorHAnsi" w:hAnsiTheme="minorHAnsi" w:cstheme="minorHAnsi"/>
          <w:color w:val="000000" w:themeColor="text1"/>
          <w:sz w:val="28"/>
          <w:szCs w:val="28"/>
        </w:rPr>
        <w:t xml:space="preserve">Access to negotiating machinery </w:t>
      </w:r>
      <w:r w:rsidR="00C86371" w:rsidRPr="00A07928">
        <w:rPr>
          <w:rFonts w:asciiTheme="minorHAnsi" w:hAnsiTheme="minorHAnsi" w:cstheme="minorHAnsi"/>
          <w:color w:val="000000" w:themeColor="text1"/>
          <w:sz w:val="28"/>
          <w:szCs w:val="28"/>
        </w:rPr>
        <w:t>for pensioner</w:t>
      </w:r>
      <w:r w:rsidRPr="00A07928">
        <w:rPr>
          <w:rFonts w:asciiTheme="minorHAnsi" w:hAnsiTheme="minorHAnsi" w:cstheme="minorHAnsi"/>
          <w:color w:val="000000" w:themeColor="text1"/>
          <w:sz w:val="28"/>
          <w:szCs w:val="28"/>
        </w:rPr>
        <w:t xml:space="preserve"> representative bodies is a must. A substantial list of anomalies</w:t>
      </w:r>
      <w:r w:rsidR="0079434C" w:rsidRPr="00A07928">
        <w:rPr>
          <w:rFonts w:asciiTheme="minorHAnsi" w:hAnsiTheme="minorHAnsi" w:cstheme="minorHAnsi"/>
          <w:color w:val="000000" w:themeColor="text1"/>
          <w:sz w:val="28"/>
          <w:szCs w:val="28"/>
        </w:rPr>
        <w:t xml:space="preserve"> </w:t>
      </w:r>
      <w:r w:rsidRPr="00A07928">
        <w:rPr>
          <w:rFonts w:asciiTheme="minorHAnsi" w:hAnsiTheme="minorHAnsi" w:cstheme="minorHAnsi"/>
          <w:color w:val="000000" w:themeColor="text1"/>
          <w:sz w:val="28"/>
          <w:szCs w:val="28"/>
        </w:rPr>
        <w:t>exist</w:t>
      </w:r>
      <w:r w:rsidR="0079434C" w:rsidRPr="00A07928">
        <w:rPr>
          <w:rFonts w:asciiTheme="minorHAnsi" w:hAnsiTheme="minorHAnsi" w:cstheme="minorHAnsi"/>
          <w:color w:val="000000" w:themeColor="text1"/>
          <w:sz w:val="28"/>
          <w:szCs w:val="28"/>
        </w:rPr>
        <w:t xml:space="preserve"> </w:t>
      </w:r>
      <w:r w:rsidRPr="00A07928">
        <w:rPr>
          <w:rFonts w:asciiTheme="minorHAnsi" w:hAnsiTheme="minorHAnsi" w:cstheme="minorHAnsi"/>
          <w:color w:val="000000" w:themeColor="text1"/>
          <w:sz w:val="28"/>
          <w:szCs w:val="28"/>
        </w:rPr>
        <w:t xml:space="preserve">in relation to the treatment of retired public servants. </w:t>
      </w:r>
      <w:r w:rsidR="008D34EE" w:rsidRPr="00A07928">
        <w:rPr>
          <w:rFonts w:asciiTheme="minorHAnsi" w:hAnsiTheme="minorHAnsi" w:cstheme="minorHAnsi"/>
          <w:color w:val="000000" w:themeColor="text1"/>
          <w:sz w:val="28"/>
          <w:szCs w:val="28"/>
        </w:rPr>
        <w:t xml:space="preserve"> </w:t>
      </w:r>
      <w:r w:rsidRPr="00A07928">
        <w:rPr>
          <w:rFonts w:asciiTheme="minorHAnsi" w:hAnsiTheme="minorHAnsi" w:cstheme="minorHAnsi"/>
          <w:color w:val="000000" w:themeColor="text1"/>
          <w:sz w:val="28"/>
          <w:szCs w:val="28"/>
        </w:rPr>
        <w:t xml:space="preserve">Aside from the issues outlined above, the list includes; </w:t>
      </w:r>
      <w:r w:rsidR="00C86371" w:rsidRPr="00A07928">
        <w:rPr>
          <w:rFonts w:asciiTheme="minorHAnsi" w:hAnsiTheme="minorHAnsi" w:cstheme="minorHAnsi"/>
          <w:color w:val="000000" w:themeColor="text1"/>
          <w:sz w:val="28"/>
          <w:szCs w:val="28"/>
        </w:rPr>
        <w:t>u</w:t>
      </w:r>
      <w:r w:rsidRPr="00A07928">
        <w:rPr>
          <w:rFonts w:asciiTheme="minorHAnsi" w:hAnsiTheme="minorHAnsi" w:cstheme="minorHAnsi"/>
          <w:color w:val="000000" w:themeColor="text1"/>
          <w:sz w:val="28"/>
          <w:szCs w:val="28"/>
        </w:rPr>
        <w:t xml:space="preserve">nequal treatment under the USC, </w:t>
      </w:r>
      <w:r w:rsidR="00C86371" w:rsidRPr="00A07928">
        <w:rPr>
          <w:rFonts w:asciiTheme="minorHAnsi" w:hAnsiTheme="minorHAnsi" w:cstheme="minorHAnsi"/>
          <w:color w:val="000000" w:themeColor="text1"/>
          <w:sz w:val="28"/>
          <w:szCs w:val="28"/>
        </w:rPr>
        <w:t>m</w:t>
      </w:r>
      <w:r w:rsidRPr="00A07928">
        <w:rPr>
          <w:rFonts w:asciiTheme="minorHAnsi" w:hAnsiTheme="minorHAnsi" w:cstheme="minorHAnsi"/>
          <w:color w:val="000000" w:themeColor="text1"/>
          <w:sz w:val="28"/>
          <w:szCs w:val="28"/>
        </w:rPr>
        <w:t>eans testing for the Household Benefit Package for those in the 66-70 age group</w:t>
      </w:r>
      <w:r w:rsidR="00C86371" w:rsidRPr="00A07928">
        <w:rPr>
          <w:rFonts w:asciiTheme="minorHAnsi" w:hAnsiTheme="minorHAnsi" w:cstheme="minorHAnsi"/>
          <w:color w:val="000000" w:themeColor="text1"/>
          <w:sz w:val="28"/>
          <w:szCs w:val="28"/>
        </w:rPr>
        <w:t xml:space="preserve"> and a</w:t>
      </w:r>
      <w:r w:rsidRPr="00A07928">
        <w:rPr>
          <w:rFonts w:asciiTheme="minorHAnsi" w:hAnsiTheme="minorHAnsi" w:cstheme="minorHAnsi"/>
          <w:color w:val="000000" w:themeColor="text1"/>
          <w:sz w:val="28"/>
          <w:szCs w:val="28"/>
        </w:rPr>
        <w:t>nomaly in the treatment of spouses in the application of restoration (P</w:t>
      </w:r>
      <w:r w:rsidR="00C86371" w:rsidRPr="00A07928">
        <w:rPr>
          <w:rFonts w:asciiTheme="minorHAnsi" w:hAnsiTheme="minorHAnsi" w:cstheme="minorHAnsi"/>
          <w:color w:val="000000" w:themeColor="text1"/>
          <w:sz w:val="28"/>
          <w:szCs w:val="28"/>
        </w:rPr>
        <w:t>SP</w:t>
      </w:r>
      <w:r w:rsidRPr="00A07928">
        <w:rPr>
          <w:rFonts w:asciiTheme="minorHAnsi" w:hAnsiTheme="minorHAnsi" w:cstheme="minorHAnsi"/>
          <w:color w:val="000000" w:themeColor="text1"/>
          <w:sz w:val="28"/>
          <w:szCs w:val="28"/>
        </w:rPr>
        <w:t xml:space="preserve">R). </w:t>
      </w:r>
    </w:p>
    <w:p w14:paraId="43EB1C53" w14:textId="77777777" w:rsidR="00C86371" w:rsidRPr="00A07928" w:rsidRDefault="00C86371" w:rsidP="00C86371">
      <w:pPr>
        <w:pStyle w:val="ListParagraph"/>
        <w:rPr>
          <w:rFonts w:cstheme="minorHAnsi"/>
          <w:color w:val="000000" w:themeColor="text1"/>
          <w:sz w:val="28"/>
          <w:szCs w:val="28"/>
        </w:rPr>
      </w:pPr>
    </w:p>
    <w:p w14:paraId="5EBED0EA" w14:textId="19DA40BA" w:rsidR="00B865AC" w:rsidRPr="00E47643" w:rsidRDefault="00C86371" w:rsidP="00A07928">
      <w:pPr>
        <w:pStyle w:val="m8288394768142718438m516277499717901820gmail-p1"/>
        <w:numPr>
          <w:ilvl w:val="0"/>
          <w:numId w:val="1"/>
        </w:numPr>
        <w:shd w:val="clear" w:color="auto" w:fill="FFFFFF"/>
        <w:spacing w:before="0" w:beforeAutospacing="0" w:after="0" w:afterAutospacing="0"/>
        <w:ind w:left="0" w:hanging="284"/>
        <w:rPr>
          <w:rFonts w:asciiTheme="minorHAnsi" w:hAnsiTheme="minorHAnsi" w:cstheme="minorHAnsi"/>
          <w:b/>
          <w:color w:val="000000" w:themeColor="text1"/>
          <w:sz w:val="28"/>
          <w:szCs w:val="28"/>
        </w:rPr>
      </w:pPr>
      <w:r w:rsidRPr="00A07928">
        <w:rPr>
          <w:rFonts w:asciiTheme="minorHAnsi" w:hAnsiTheme="minorHAnsi" w:cstheme="minorHAnsi"/>
          <w:b/>
          <w:color w:val="000000" w:themeColor="text1"/>
          <w:sz w:val="28"/>
          <w:szCs w:val="28"/>
        </w:rPr>
        <w:t>When pensions devalue, it means less is spent in local communities!</w:t>
      </w:r>
    </w:p>
    <w:sectPr w:rsidR="00B865AC" w:rsidRPr="00E47643" w:rsidSect="003E4B52">
      <w:pgSz w:w="11906" w:h="16838"/>
      <w:pgMar w:top="993" w:right="113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A7D3A"/>
    <w:multiLevelType w:val="hybridMultilevel"/>
    <w:tmpl w:val="C4E8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581B5A"/>
    <w:multiLevelType w:val="hybridMultilevel"/>
    <w:tmpl w:val="062C0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AC"/>
    <w:rsid w:val="0000217B"/>
    <w:rsid w:val="00221EEA"/>
    <w:rsid w:val="003119CE"/>
    <w:rsid w:val="00312915"/>
    <w:rsid w:val="003A653F"/>
    <w:rsid w:val="003E4B52"/>
    <w:rsid w:val="004C2E5F"/>
    <w:rsid w:val="005179AE"/>
    <w:rsid w:val="00634318"/>
    <w:rsid w:val="0069554D"/>
    <w:rsid w:val="0079434C"/>
    <w:rsid w:val="008717E3"/>
    <w:rsid w:val="008D34EE"/>
    <w:rsid w:val="0094334A"/>
    <w:rsid w:val="009804AB"/>
    <w:rsid w:val="009F37D6"/>
    <w:rsid w:val="00A07928"/>
    <w:rsid w:val="00A87475"/>
    <w:rsid w:val="00B865AC"/>
    <w:rsid w:val="00BA74BE"/>
    <w:rsid w:val="00C305A4"/>
    <w:rsid w:val="00C86371"/>
    <w:rsid w:val="00CA6390"/>
    <w:rsid w:val="00D31781"/>
    <w:rsid w:val="00DE4AE3"/>
    <w:rsid w:val="00DE678C"/>
    <w:rsid w:val="00E47643"/>
    <w:rsid w:val="00FF3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6EBE"/>
  <w15:chartTrackingRefBased/>
  <w15:docId w15:val="{7BBADBF3-30D9-49CC-9448-2092219B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288394768142718438m516277499717901820gmail-p1">
    <w:name w:val="m_8288394768142718438m_516277499717901820gmail-p1"/>
    <w:basedOn w:val="Normal"/>
    <w:rsid w:val="00B865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8288394768142718438m516277499717901820gmail-s1">
    <w:name w:val="m_8288394768142718438m_516277499717901820gmail-s1"/>
    <w:basedOn w:val="DefaultParagraphFont"/>
    <w:rsid w:val="00B865AC"/>
  </w:style>
  <w:style w:type="paragraph" w:customStyle="1" w:styleId="m8288394768142718438m516277499717901820gmail-p2">
    <w:name w:val="m_8288394768142718438m_516277499717901820gmail-p2"/>
    <w:basedOn w:val="Normal"/>
    <w:rsid w:val="00B865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71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westb90 2</cp:lastModifiedBy>
  <cp:revision>7</cp:revision>
  <cp:lastPrinted>2019-12-04T11:36:00Z</cp:lastPrinted>
  <dcterms:created xsi:type="dcterms:W3CDTF">2020-01-22T19:14:00Z</dcterms:created>
  <dcterms:modified xsi:type="dcterms:W3CDTF">2020-01-22T23:04:00Z</dcterms:modified>
</cp:coreProperties>
</file>