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08C" w:rsidRDefault="0068608C" w:rsidP="0068608C">
      <w:pPr>
        <w:shd w:val="clear" w:color="auto" w:fill="FFFFFF"/>
        <w:jc w:val="center"/>
        <w:rPr>
          <w:rFonts w:ascii="Arial" w:eastAsia="Times New Roman" w:hAnsi="Arial" w:cs="Arial"/>
          <w:b/>
          <w:color w:val="222222"/>
          <w:sz w:val="28"/>
          <w:szCs w:val="28"/>
        </w:rPr>
      </w:pPr>
      <w:r w:rsidRPr="0068608C">
        <w:rPr>
          <w:rFonts w:ascii="Arial" w:eastAsia="Times New Roman" w:hAnsi="Arial" w:cs="Arial"/>
          <w:b/>
          <w:color w:val="222222"/>
          <w:sz w:val="28"/>
          <w:szCs w:val="28"/>
        </w:rPr>
        <w:t>EIRCOM PENSIONERS UPDATE</w:t>
      </w:r>
    </w:p>
    <w:p w:rsidR="00FF6011" w:rsidRPr="0068608C" w:rsidRDefault="00FF6011" w:rsidP="0057079F">
      <w:pPr>
        <w:shd w:val="clear" w:color="auto" w:fill="FFFFFF"/>
        <w:rPr>
          <w:rFonts w:ascii="Arial" w:eastAsia="Times New Roman" w:hAnsi="Arial" w:cs="Arial"/>
          <w:b/>
          <w:color w:val="222222"/>
          <w:sz w:val="28"/>
          <w:szCs w:val="28"/>
        </w:rPr>
      </w:pPr>
    </w:p>
    <w:p w:rsidR="0068608C" w:rsidRPr="0068608C" w:rsidRDefault="0068608C" w:rsidP="0068608C">
      <w:pPr>
        <w:shd w:val="clear" w:color="auto" w:fill="FFFFFF"/>
        <w:jc w:val="center"/>
        <w:rPr>
          <w:rFonts w:ascii="Arial" w:eastAsia="Times New Roman" w:hAnsi="Arial" w:cs="Arial"/>
          <w:b/>
          <w:color w:val="222222"/>
        </w:rPr>
      </w:pPr>
    </w:p>
    <w:p w:rsidR="0068608C" w:rsidRPr="0068608C" w:rsidRDefault="0068608C" w:rsidP="0068608C">
      <w:pPr>
        <w:shd w:val="clear" w:color="auto" w:fill="FFFFFF"/>
        <w:jc w:val="center"/>
        <w:rPr>
          <w:rFonts w:ascii="Arial" w:eastAsia="Times New Roman" w:hAnsi="Arial" w:cs="Arial"/>
          <w:b/>
          <w:color w:val="222222"/>
          <w:lang w:val="en-IE"/>
        </w:rPr>
      </w:pPr>
      <w:r w:rsidRPr="0068608C">
        <w:rPr>
          <w:rFonts w:ascii="Arial" w:eastAsia="Times New Roman" w:hAnsi="Arial" w:cs="Arial"/>
          <w:b/>
          <w:color w:val="222222"/>
        </w:rPr>
        <w:t>Eircom Superannuation Fund (sometimes known as the Main Fund).</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Under the terms of the 2010 Pensions Accord an increase of 0.4% arises at 30 June 2018 (reflecting 2017 CPI). The Trustees are withholding this increase to offset part of the cost of the government pension’s levy.  Although the full levy has not been recovered the Trustees have also decided that this will be the last increase to be withheld.</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xml:space="preserve">A further increase of 0.5% arises at 30 June 2019 (reflecting 2018 CPI). The Trustees have, accordingly, decided that this increase will be paid to pensioners, commencing with effect from 30 June 2019. </w:t>
      </w:r>
      <w:r>
        <w:rPr>
          <w:rFonts w:ascii="Arial" w:eastAsia="Times New Roman" w:hAnsi="Arial" w:cs="Arial"/>
          <w:color w:val="222222"/>
        </w:rPr>
        <w:t>The Trustees</w:t>
      </w:r>
      <w:r w:rsidRPr="0068608C">
        <w:rPr>
          <w:rFonts w:ascii="Arial" w:eastAsia="Times New Roman" w:hAnsi="Arial" w:cs="Arial"/>
          <w:color w:val="222222"/>
        </w:rPr>
        <w:t xml:space="preserve"> are not yet in a position to pay the increase – see below – but when </w:t>
      </w:r>
      <w:r>
        <w:rPr>
          <w:rFonts w:ascii="Arial" w:eastAsia="Times New Roman" w:hAnsi="Arial" w:cs="Arial"/>
          <w:color w:val="222222"/>
        </w:rPr>
        <w:t>they can</w:t>
      </w:r>
      <w:r w:rsidRPr="0068608C">
        <w:rPr>
          <w:rFonts w:ascii="Arial" w:eastAsia="Times New Roman" w:hAnsi="Arial" w:cs="Arial"/>
          <w:color w:val="222222"/>
        </w:rPr>
        <w:t xml:space="preserve"> </w:t>
      </w:r>
      <w:proofErr w:type="gramStart"/>
      <w:r w:rsidRPr="0068608C">
        <w:rPr>
          <w:rFonts w:ascii="Arial" w:eastAsia="Times New Roman" w:hAnsi="Arial" w:cs="Arial"/>
          <w:color w:val="222222"/>
        </w:rPr>
        <w:t>are</w:t>
      </w:r>
      <w:proofErr w:type="gramEnd"/>
      <w:r w:rsidRPr="0068608C">
        <w:rPr>
          <w:rFonts w:ascii="Arial" w:eastAsia="Times New Roman" w:hAnsi="Arial" w:cs="Arial"/>
          <w:color w:val="222222"/>
        </w:rPr>
        <w:t xml:space="preserve"> it will be backdated to 30 June last.</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xml:space="preserve">Under the Rules of the Scheme pension increases are subject to the approval of the company and the Minister for Communications with the concurrence of the Minister for Finance. The board of </w:t>
      </w:r>
      <w:proofErr w:type="spellStart"/>
      <w:r w:rsidRPr="0068608C">
        <w:rPr>
          <w:rFonts w:ascii="Arial" w:eastAsia="Times New Roman" w:hAnsi="Arial" w:cs="Arial"/>
          <w:color w:val="222222"/>
        </w:rPr>
        <w:t>eir</w:t>
      </w:r>
      <w:proofErr w:type="spellEnd"/>
      <w:r w:rsidRPr="0068608C">
        <w:rPr>
          <w:rFonts w:ascii="Arial" w:eastAsia="Times New Roman" w:hAnsi="Arial" w:cs="Arial"/>
          <w:color w:val="222222"/>
        </w:rPr>
        <w:t xml:space="preserve"> have approved the increases and </w:t>
      </w:r>
      <w:r>
        <w:rPr>
          <w:rFonts w:ascii="Arial" w:eastAsia="Times New Roman" w:hAnsi="Arial" w:cs="Arial"/>
          <w:color w:val="222222"/>
        </w:rPr>
        <w:t>these</w:t>
      </w:r>
      <w:r w:rsidRPr="0068608C">
        <w:rPr>
          <w:rFonts w:ascii="Arial" w:eastAsia="Times New Roman" w:hAnsi="Arial" w:cs="Arial"/>
          <w:color w:val="222222"/>
        </w:rPr>
        <w:t xml:space="preserve"> are currently awaiting the Ministerial approval.</w:t>
      </w:r>
    </w:p>
    <w:p w:rsid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Pr>
          <w:rFonts w:ascii="Arial" w:eastAsia="Times New Roman" w:hAnsi="Arial" w:cs="Arial"/>
          <w:color w:val="222222"/>
        </w:rPr>
        <w:t xml:space="preserve">Assuming </w:t>
      </w:r>
      <w:proofErr w:type="gramStart"/>
      <w:r>
        <w:rPr>
          <w:rFonts w:ascii="Arial" w:eastAsia="Times New Roman" w:hAnsi="Arial" w:cs="Arial"/>
          <w:color w:val="222222"/>
        </w:rPr>
        <w:t>that  the</w:t>
      </w:r>
      <w:proofErr w:type="gramEnd"/>
      <w:r w:rsidRPr="0068608C">
        <w:rPr>
          <w:rFonts w:ascii="Arial" w:eastAsia="Times New Roman" w:hAnsi="Arial" w:cs="Arial"/>
          <w:color w:val="222222"/>
        </w:rPr>
        <w:t xml:space="preserve"> expect</w:t>
      </w:r>
      <w:r>
        <w:rPr>
          <w:rFonts w:ascii="Arial" w:eastAsia="Times New Roman" w:hAnsi="Arial" w:cs="Arial"/>
          <w:color w:val="222222"/>
        </w:rPr>
        <w:t>ed</w:t>
      </w:r>
      <w:r w:rsidRPr="0068608C">
        <w:rPr>
          <w:rFonts w:ascii="Arial" w:eastAsia="Times New Roman" w:hAnsi="Arial" w:cs="Arial"/>
          <w:color w:val="222222"/>
        </w:rPr>
        <w:t xml:space="preserve"> the increases </w:t>
      </w:r>
      <w:r>
        <w:rPr>
          <w:rFonts w:ascii="Arial" w:eastAsia="Times New Roman" w:hAnsi="Arial" w:cs="Arial"/>
          <w:color w:val="222222"/>
        </w:rPr>
        <w:t>are</w:t>
      </w:r>
      <w:r w:rsidRPr="0068608C">
        <w:rPr>
          <w:rFonts w:ascii="Arial" w:eastAsia="Times New Roman" w:hAnsi="Arial" w:cs="Arial"/>
          <w:color w:val="222222"/>
        </w:rPr>
        <w:t xml:space="preserve"> approved by the Minister(s), as previously, getting confirmation of the approval takes time. Once </w:t>
      </w:r>
      <w:r>
        <w:rPr>
          <w:rFonts w:ascii="Arial" w:eastAsia="Times New Roman" w:hAnsi="Arial" w:cs="Arial"/>
          <w:color w:val="222222"/>
        </w:rPr>
        <w:t xml:space="preserve">this is received you </w:t>
      </w:r>
      <w:r w:rsidRPr="0068608C">
        <w:rPr>
          <w:rFonts w:ascii="Arial" w:eastAsia="Times New Roman" w:hAnsi="Arial" w:cs="Arial"/>
          <w:color w:val="222222"/>
        </w:rPr>
        <w:t xml:space="preserve">will </w:t>
      </w:r>
      <w:r>
        <w:rPr>
          <w:rFonts w:ascii="Arial" w:eastAsia="Times New Roman" w:hAnsi="Arial" w:cs="Arial"/>
          <w:color w:val="222222"/>
        </w:rPr>
        <w:t xml:space="preserve">be </w:t>
      </w:r>
      <w:r w:rsidRPr="0068608C">
        <w:rPr>
          <w:rFonts w:ascii="Arial" w:eastAsia="Times New Roman" w:hAnsi="Arial" w:cs="Arial"/>
          <w:color w:val="222222"/>
        </w:rPr>
        <w:t>advise</w:t>
      </w:r>
      <w:r>
        <w:rPr>
          <w:rFonts w:ascii="Arial" w:eastAsia="Times New Roman" w:hAnsi="Arial" w:cs="Arial"/>
          <w:color w:val="222222"/>
        </w:rPr>
        <w:t>d</w:t>
      </w:r>
      <w:r w:rsidRPr="0068608C">
        <w:rPr>
          <w:rFonts w:ascii="Arial" w:eastAsia="Times New Roman" w:hAnsi="Arial" w:cs="Arial"/>
          <w:color w:val="222222"/>
        </w:rPr>
        <w:t xml:space="preserve"> of the date the payment of the increase will commence along with payment of related arrears from 30 June 2019.</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The 2010 Accord provides a framework for the discretionary increases that is linked to increases for serving staff, capped at the rate of CPI. The Trustees work within this framework and will seek company approval each year if increases are due under the terms of the Accord. However</w:t>
      </w:r>
      <w:r>
        <w:rPr>
          <w:rFonts w:ascii="Arial" w:eastAsia="Times New Roman" w:hAnsi="Arial" w:cs="Arial"/>
          <w:color w:val="222222"/>
        </w:rPr>
        <w:t>,</w:t>
      </w:r>
      <w:r w:rsidRPr="0068608C">
        <w:rPr>
          <w:rFonts w:ascii="Arial" w:eastAsia="Times New Roman" w:hAnsi="Arial" w:cs="Arial"/>
          <w:color w:val="222222"/>
        </w:rPr>
        <w:t xml:space="preserve"> increases are not guaranteed as it is not possible to anticipate what challenges could arise in the future.</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The Scheme Actuary has recently completed the valuation of the Fund. The results are satisfactory, which is the reason we have been able to recommence paying increases.  mentioned we are happy to arrange a presentation on the results whenever is suitable.</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w:t>
      </w:r>
    </w:p>
    <w:p w:rsidR="0068608C" w:rsidRPr="0068608C" w:rsidRDefault="0068608C" w:rsidP="0068608C">
      <w:pPr>
        <w:shd w:val="clear" w:color="auto" w:fill="FFFFFF"/>
        <w:rPr>
          <w:rFonts w:ascii="Arial" w:eastAsia="Times New Roman" w:hAnsi="Arial" w:cs="Arial"/>
          <w:color w:val="222222"/>
          <w:lang w:val="en-IE"/>
        </w:rPr>
      </w:pPr>
      <w:r w:rsidRPr="0068608C">
        <w:rPr>
          <w:rFonts w:ascii="Arial" w:eastAsia="Times New Roman" w:hAnsi="Arial" w:cs="Arial"/>
          <w:color w:val="222222"/>
        </w:rPr>
        <w:t xml:space="preserve">Both increases will be paid by the No 2 Fund in respect of </w:t>
      </w:r>
      <w:proofErr w:type="gramStart"/>
      <w:r w:rsidRPr="0068608C">
        <w:rPr>
          <w:rFonts w:ascii="Arial" w:eastAsia="Times New Roman" w:hAnsi="Arial" w:cs="Arial"/>
          <w:color w:val="222222"/>
        </w:rPr>
        <w:t>pre 1984</w:t>
      </w:r>
      <w:proofErr w:type="gramEnd"/>
      <w:r w:rsidRPr="0068608C">
        <w:rPr>
          <w:rFonts w:ascii="Arial" w:eastAsia="Times New Roman" w:hAnsi="Arial" w:cs="Arial"/>
          <w:color w:val="222222"/>
        </w:rPr>
        <w:t xml:space="preserve"> benefits once they receive Ministerial approval. </w:t>
      </w:r>
    </w:p>
    <w:p w:rsidR="0057079F" w:rsidRPr="0057079F" w:rsidRDefault="0068608C" w:rsidP="0057079F">
      <w:pPr>
        <w:shd w:val="clear" w:color="auto" w:fill="FFFFFF"/>
        <w:rPr>
          <w:rFonts w:ascii="Arial" w:eastAsia="Times New Roman" w:hAnsi="Arial" w:cs="Arial"/>
          <w:color w:val="222222"/>
        </w:rPr>
      </w:pPr>
      <w:r w:rsidRPr="0068608C">
        <w:rPr>
          <w:rFonts w:ascii="Arial" w:eastAsia="Times New Roman" w:hAnsi="Arial" w:cs="Arial"/>
          <w:color w:val="222222"/>
        </w:rPr>
        <w:t> </w:t>
      </w:r>
    </w:p>
    <w:p w:rsidR="0057079F" w:rsidRPr="0057079F" w:rsidRDefault="0057079F" w:rsidP="0057079F">
      <w:pPr>
        <w:rPr>
          <w:rFonts w:ascii="Arial" w:eastAsia="Times New Roman" w:hAnsi="Arial" w:cs="Arial"/>
          <w:b/>
          <w:color w:val="222222"/>
          <w:lang w:val="en-IE"/>
        </w:rPr>
      </w:pPr>
      <w:r w:rsidRPr="0057079F">
        <w:rPr>
          <w:rFonts w:ascii="Arial" w:eastAsia="Times New Roman" w:hAnsi="Arial" w:cs="Arial"/>
          <w:b/>
          <w:color w:val="222222"/>
          <w:lang w:val="en-IE"/>
        </w:rPr>
        <w:t xml:space="preserve">NOTE </w:t>
      </w:r>
      <w:r w:rsidRPr="0057079F">
        <w:rPr>
          <w:rFonts w:ascii="Arial" w:eastAsia="Times New Roman" w:hAnsi="Arial" w:cs="Arial"/>
          <w:b/>
          <w:color w:val="222222"/>
          <w:lang w:val="en-IE"/>
        </w:rPr>
        <w:t xml:space="preserve">For Future Reference: </w:t>
      </w:r>
    </w:p>
    <w:p w:rsidR="0057079F" w:rsidRPr="00FF6011" w:rsidRDefault="0057079F" w:rsidP="0057079F">
      <w:pPr>
        <w:rPr>
          <w:rFonts w:ascii="Arial" w:eastAsia="Times New Roman" w:hAnsi="Arial" w:cs="Arial"/>
          <w:color w:val="222222"/>
          <w:lang w:val="en-IE"/>
        </w:rPr>
      </w:pPr>
      <w:r w:rsidRPr="00FF6011">
        <w:rPr>
          <w:rFonts w:ascii="Arial" w:eastAsia="Times New Roman" w:hAnsi="Arial" w:cs="Arial"/>
          <w:color w:val="222222"/>
          <w:lang w:val="en-IE"/>
        </w:rPr>
        <w:t>Pension Administration</w:t>
      </w:r>
      <w:r>
        <w:rPr>
          <w:rFonts w:ascii="Arial" w:eastAsia="Times New Roman" w:hAnsi="Arial" w:cs="Arial"/>
          <w:color w:val="222222"/>
          <w:lang w:val="en-IE"/>
        </w:rPr>
        <w:t>:</w:t>
      </w:r>
      <w:r w:rsidRPr="00FF6011">
        <w:rPr>
          <w:rFonts w:ascii="Arial" w:eastAsia="Times New Roman" w:hAnsi="Arial" w:cs="Arial"/>
          <w:color w:val="222222"/>
          <w:lang w:val="en-IE"/>
        </w:rPr>
        <w:t>             Aon</w:t>
      </w:r>
    </w:p>
    <w:p w:rsidR="0057079F" w:rsidRPr="00FF6011" w:rsidRDefault="0057079F" w:rsidP="0057079F">
      <w:pPr>
        <w:rPr>
          <w:rFonts w:ascii="Arial" w:eastAsia="Times New Roman" w:hAnsi="Arial" w:cs="Arial"/>
          <w:color w:val="222222"/>
          <w:lang w:val="en-IE"/>
        </w:rPr>
      </w:pPr>
      <w:r w:rsidRPr="00FF6011">
        <w:rPr>
          <w:rFonts w:ascii="Arial" w:eastAsia="Times New Roman" w:hAnsi="Arial" w:cs="Arial"/>
          <w:color w:val="222222"/>
          <w:lang w:val="en-IE"/>
        </w:rPr>
        <w:t>Pensions Payrol</w:t>
      </w:r>
      <w:r>
        <w:rPr>
          <w:rFonts w:ascii="Arial" w:eastAsia="Times New Roman" w:hAnsi="Arial" w:cs="Arial"/>
          <w:color w:val="222222"/>
          <w:lang w:val="en-IE"/>
        </w:rPr>
        <w:t>l:</w:t>
      </w:r>
      <w:r w:rsidRPr="00FF6011">
        <w:rPr>
          <w:rFonts w:ascii="Arial" w:eastAsia="Times New Roman" w:hAnsi="Arial" w:cs="Arial"/>
          <w:color w:val="222222"/>
          <w:lang w:val="en-IE"/>
        </w:rPr>
        <w:t>                       Mercer</w:t>
      </w:r>
    </w:p>
    <w:p w:rsidR="0057079F" w:rsidRPr="00FF6011" w:rsidRDefault="0057079F" w:rsidP="0057079F">
      <w:pPr>
        <w:rPr>
          <w:rFonts w:ascii="Arial" w:eastAsia="Times New Roman" w:hAnsi="Arial" w:cs="Arial"/>
          <w:color w:val="222222"/>
          <w:lang w:val="en-IE"/>
        </w:rPr>
      </w:pPr>
      <w:r w:rsidRPr="00FF6011">
        <w:rPr>
          <w:rFonts w:ascii="Arial" w:eastAsia="Times New Roman" w:hAnsi="Arial" w:cs="Arial"/>
          <w:color w:val="222222"/>
          <w:lang w:val="en-IE"/>
        </w:rPr>
        <w:t>Trustee Administration</w:t>
      </w:r>
      <w:r>
        <w:rPr>
          <w:rFonts w:ascii="Arial" w:eastAsia="Times New Roman" w:hAnsi="Arial" w:cs="Arial"/>
          <w:color w:val="222222"/>
          <w:lang w:val="en-IE"/>
        </w:rPr>
        <w:t>:</w:t>
      </w:r>
      <w:r w:rsidRPr="00FF6011">
        <w:rPr>
          <w:rFonts w:ascii="Arial" w:eastAsia="Times New Roman" w:hAnsi="Arial" w:cs="Arial"/>
          <w:color w:val="222222"/>
          <w:lang w:val="en-IE"/>
        </w:rPr>
        <w:t>             Lane Clark and Peacock</w:t>
      </w:r>
    </w:p>
    <w:p w:rsidR="0057079F" w:rsidRPr="00FF6011" w:rsidRDefault="0057079F" w:rsidP="0057079F">
      <w:pPr>
        <w:rPr>
          <w:rFonts w:ascii="Arial" w:eastAsia="Times New Roman" w:hAnsi="Arial" w:cs="Arial"/>
          <w:color w:val="222222"/>
          <w:lang w:val="en-IE"/>
        </w:rPr>
      </w:pPr>
      <w:r w:rsidRPr="00FF6011">
        <w:rPr>
          <w:rFonts w:ascii="Arial" w:eastAsia="Times New Roman" w:hAnsi="Arial" w:cs="Arial"/>
          <w:color w:val="222222"/>
          <w:lang w:val="en-IE"/>
        </w:rPr>
        <w:t> </w:t>
      </w:r>
      <w:bookmarkStart w:id="0" w:name="_GoBack"/>
      <w:bookmarkEnd w:id="0"/>
    </w:p>
    <w:p w:rsidR="00C551C0" w:rsidRDefault="00C551C0"/>
    <w:sectPr w:rsidR="00C551C0" w:rsidSect="00655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8C"/>
    <w:rsid w:val="0057079F"/>
    <w:rsid w:val="00653B2E"/>
    <w:rsid w:val="00655B60"/>
    <w:rsid w:val="0068608C"/>
    <w:rsid w:val="008D1EEB"/>
    <w:rsid w:val="00C551C0"/>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610ED"/>
  <w14:defaultImageDpi w14:val="32767"/>
  <w15:chartTrackingRefBased/>
  <w15:docId w15:val="{265D5DA7-36AB-0745-9D84-5E625715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9072">
      <w:bodyDiv w:val="1"/>
      <w:marLeft w:val="0"/>
      <w:marRight w:val="0"/>
      <w:marTop w:val="0"/>
      <w:marBottom w:val="0"/>
      <w:divBdr>
        <w:top w:val="none" w:sz="0" w:space="0" w:color="auto"/>
        <w:left w:val="none" w:sz="0" w:space="0" w:color="auto"/>
        <w:bottom w:val="none" w:sz="0" w:space="0" w:color="auto"/>
        <w:right w:val="none" w:sz="0" w:space="0" w:color="auto"/>
      </w:divBdr>
    </w:div>
    <w:div w:id="200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2</cp:revision>
  <dcterms:created xsi:type="dcterms:W3CDTF">2019-12-10T22:25:00Z</dcterms:created>
  <dcterms:modified xsi:type="dcterms:W3CDTF">2019-12-10T22:39:00Z</dcterms:modified>
</cp:coreProperties>
</file>