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E09AE" w14:textId="77777777" w:rsidR="0021140F" w:rsidRDefault="0021140F" w:rsidP="0021140F">
      <w:pPr>
        <w:rPr>
          <w:b/>
          <w:sz w:val="32"/>
          <w:szCs w:val="32"/>
        </w:rPr>
      </w:pPr>
    </w:p>
    <w:p w14:paraId="01E615BB" w14:textId="77777777" w:rsidR="0021140F" w:rsidRDefault="0021140F" w:rsidP="0021140F">
      <w:pPr>
        <w:rPr>
          <w:b/>
          <w:sz w:val="32"/>
          <w:szCs w:val="32"/>
        </w:rPr>
      </w:pPr>
      <w:r w:rsidRPr="00BA25DA">
        <w:rPr>
          <w:noProof/>
          <w:lang w:eastAsia="en-GB"/>
        </w:rPr>
        <w:drawing>
          <wp:inline distT="0" distB="0" distL="0" distR="0" wp14:anchorId="1A4308F0" wp14:editId="18BAAC38">
            <wp:extent cx="4917440" cy="1123950"/>
            <wp:effectExtent l="0" t="0" r="10160" b="0"/>
            <wp:docPr id="19" name="Picture 1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17440" cy="1123950"/>
                    </a:xfrm>
                    <a:prstGeom prst="rect">
                      <a:avLst/>
                    </a:prstGeom>
                    <a:noFill/>
                    <a:ln>
                      <a:noFill/>
                    </a:ln>
                  </pic:spPr>
                </pic:pic>
              </a:graphicData>
            </a:graphic>
          </wp:inline>
        </w:drawing>
      </w:r>
    </w:p>
    <w:p w14:paraId="72DC5F47" w14:textId="77777777" w:rsidR="0021140F" w:rsidRDefault="0021140F" w:rsidP="0021140F">
      <w:pPr>
        <w:rPr>
          <w:b/>
          <w:sz w:val="32"/>
          <w:szCs w:val="32"/>
        </w:rPr>
      </w:pPr>
    </w:p>
    <w:p w14:paraId="0B40176B" w14:textId="66418EFA" w:rsidR="0021140F" w:rsidRPr="0068420E" w:rsidRDefault="00B7286C" w:rsidP="0021140F">
      <w:pPr>
        <w:rPr>
          <w:b/>
          <w:color w:val="C45911" w:themeColor="accent2" w:themeShade="BF"/>
          <w:sz w:val="32"/>
          <w:szCs w:val="32"/>
        </w:rPr>
      </w:pPr>
      <w:r w:rsidRPr="0068420E">
        <w:rPr>
          <w:b/>
          <w:color w:val="C45911" w:themeColor="accent2" w:themeShade="BF"/>
          <w:sz w:val="32"/>
          <w:szCs w:val="32"/>
        </w:rPr>
        <w:t xml:space="preserve">REVISED PAGE </w:t>
      </w:r>
      <w:r w:rsidR="0068420E" w:rsidRPr="0068420E">
        <w:rPr>
          <w:b/>
          <w:color w:val="C45911" w:themeColor="accent2" w:themeShade="BF"/>
          <w:sz w:val="32"/>
          <w:szCs w:val="32"/>
        </w:rPr>
        <w:t>32 OF THE SEPTEMBER NEWSLETTER</w:t>
      </w:r>
    </w:p>
    <w:p w14:paraId="34CF0836" w14:textId="77777777" w:rsidR="0021140F" w:rsidRDefault="0021140F" w:rsidP="0021140F">
      <w:pPr>
        <w:rPr>
          <w:b/>
          <w:sz w:val="32"/>
          <w:szCs w:val="32"/>
        </w:rPr>
      </w:pPr>
    </w:p>
    <w:p w14:paraId="057ADD22" w14:textId="77777777" w:rsidR="0021140F" w:rsidRDefault="0021140F" w:rsidP="0021140F">
      <w:pPr>
        <w:rPr>
          <w:b/>
          <w:sz w:val="32"/>
          <w:szCs w:val="32"/>
        </w:rPr>
      </w:pPr>
      <w:r w:rsidRPr="00DC1B43">
        <w:rPr>
          <w:b/>
          <w:sz w:val="32"/>
          <w:szCs w:val="32"/>
        </w:rPr>
        <w:t>Are you due a Refund from Reve</w:t>
      </w:r>
      <w:bookmarkStart w:id="0" w:name="_GoBack"/>
      <w:bookmarkEnd w:id="0"/>
      <w:r w:rsidRPr="00DC1B43">
        <w:rPr>
          <w:b/>
          <w:sz w:val="32"/>
          <w:szCs w:val="32"/>
        </w:rPr>
        <w:t>nue?</w:t>
      </w:r>
    </w:p>
    <w:p w14:paraId="558208D6" w14:textId="77777777" w:rsidR="0021140F" w:rsidRDefault="0021140F" w:rsidP="0021140F">
      <w:pPr>
        <w:rPr>
          <w:b/>
          <w:sz w:val="32"/>
          <w:szCs w:val="32"/>
        </w:rPr>
      </w:pPr>
    </w:p>
    <w:p w14:paraId="7899EF60" w14:textId="77777777" w:rsidR="0021140F" w:rsidRDefault="0021140F" w:rsidP="0021140F">
      <w:pPr>
        <w:rPr>
          <w:sz w:val="32"/>
          <w:szCs w:val="32"/>
        </w:rPr>
      </w:pPr>
    </w:p>
    <w:p w14:paraId="44813CD2" w14:textId="77777777" w:rsidR="0021140F" w:rsidRDefault="0021140F" w:rsidP="0021140F">
      <w:pPr>
        <w:rPr>
          <w:sz w:val="32"/>
          <w:szCs w:val="32"/>
        </w:rPr>
      </w:pPr>
      <w:r>
        <w:rPr>
          <w:sz w:val="32"/>
          <w:szCs w:val="32"/>
        </w:rPr>
        <w:t>If you have retired since 1/1/2015 Council recommends that you check the calculation of your lump sum with a view to establishing whether a deduction whether there was a deduction for arrears of superannuation (Spouses and Dependents Scheme).</w:t>
      </w:r>
    </w:p>
    <w:p w14:paraId="2D072360" w14:textId="77777777" w:rsidR="0021140F" w:rsidRDefault="0021140F" w:rsidP="0021140F">
      <w:pPr>
        <w:rPr>
          <w:sz w:val="32"/>
          <w:szCs w:val="32"/>
        </w:rPr>
      </w:pPr>
    </w:p>
    <w:p w14:paraId="05E4E09C" w14:textId="77777777" w:rsidR="0021140F" w:rsidRDefault="0021140F" w:rsidP="0021140F">
      <w:pPr>
        <w:rPr>
          <w:sz w:val="32"/>
          <w:szCs w:val="32"/>
        </w:rPr>
      </w:pPr>
      <w:r>
        <w:rPr>
          <w:sz w:val="32"/>
          <w:szCs w:val="32"/>
        </w:rPr>
        <w:t xml:space="preserve">There is a limit on how far back you can claim tax refunds under PAYE (Pay </w:t>
      </w:r>
      <w:proofErr w:type="gramStart"/>
      <w:r>
        <w:rPr>
          <w:sz w:val="32"/>
          <w:szCs w:val="32"/>
        </w:rPr>
        <w:t>As</w:t>
      </w:r>
      <w:proofErr w:type="gramEnd"/>
      <w:r>
        <w:rPr>
          <w:sz w:val="32"/>
          <w:szCs w:val="32"/>
        </w:rPr>
        <w:t xml:space="preserve"> You Earn) and Self-Assessment. This limit is set to four years, meaning you can only request reviews or claim refunds from the last four years. For example, claims for 2015 must be made by 31</w:t>
      </w:r>
      <w:r w:rsidRPr="00F32A19">
        <w:rPr>
          <w:sz w:val="32"/>
          <w:szCs w:val="32"/>
          <w:vertAlign w:val="superscript"/>
        </w:rPr>
        <w:t>st</w:t>
      </w:r>
      <w:r>
        <w:rPr>
          <w:sz w:val="32"/>
          <w:szCs w:val="32"/>
        </w:rPr>
        <w:t xml:space="preserve"> December </w:t>
      </w:r>
      <w:r>
        <w:rPr>
          <w:b/>
          <w:sz w:val="32"/>
          <w:szCs w:val="32"/>
        </w:rPr>
        <w:t xml:space="preserve">2019. </w:t>
      </w:r>
      <w:r>
        <w:rPr>
          <w:sz w:val="32"/>
          <w:szCs w:val="32"/>
        </w:rPr>
        <w:t>Claims made after this time cannot be repaid.</w:t>
      </w:r>
    </w:p>
    <w:p w14:paraId="38898622" w14:textId="77777777" w:rsidR="0021140F" w:rsidRPr="00F32A19" w:rsidRDefault="0021140F" w:rsidP="0021140F">
      <w:pPr>
        <w:rPr>
          <w:sz w:val="32"/>
          <w:szCs w:val="32"/>
        </w:rPr>
      </w:pPr>
    </w:p>
    <w:p w14:paraId="0EEB8871" w14:textId="77777777" w:rsidR="0021140F" w:rsidRDefault="0021140F" w:rsidP="0021140F">
      <w:pPr>
        <w:rPr>
          <w:sz w:val="32"/>
          <w:szCs w:val="32"/>
        </w:rPr>
      </w:pPr>
      <w:r>
        <w:rPr>
          <w:sz w:val="32"/>
          <w:szCs w:val="32"/>
        </w:rPr>
        <w:t>If such a deduction of this nature has been made it is recommended that you contact Revenue to establish if you are entitled to a tax refund.</w:t>
      </w:r>
    </w:p>
    <w:p w14:paraId="7CDE1277" w14:textId="77777777" w:rsidR="0021140F" w:rsidRDefault="0021140F" w:rsidP="0021140F">
      <w:pPr>
        <w:rPr>
          <w:sz w:val="32"/>
          <w:szCs w:val="32"/>
        </w:rPr>
      </w:pPr>
    </w:p>
    <w:p w14:paraId="6E776101" w14:textId="77777777" w:rsidR="0021140F" w:rsidRDefault="0021140F" w:rsidP="0021140F">
      <w:pPr>
        <w:rPr>
          <w:sz w:val="32"/>
          <w:szCs w:val="32"/>
        </w:rPr>
      </w:pPr>
    </w:p>
    <w:p w14:paraId="74D15447" w14:textId="77777777" w:rsidR="0021140F" w:rsidRDefault="0021140F" w:rsidP="0021140F">
      <w:pPr>
        <w:rPr>
          <w:sz w:val="32"/>
          <w:szCs w:val="32"/>
        </w:rPr>
      </w:pPr>
    </w:p>
    <w:p w14:paraId="1D9B1DCF" w14:textId="77777777" w:rsidR="0021140F" w:rsidRDefault="0021140F" w:rsidP="0021140F">
      <w:pPr>
        <w:rPr>
          <w:sz w:val="32"/>
          <w:szCs w:val="32"/>
        </w:rPr>
      </w:pPr>
    </w:p>
    <w:p w14:paraId="62D344F8" w14:textId="77777777" w:rsidR="0021140F" w:rsidRDefault="0021140F" w:rsidP="0021140F">
      <w:pPr>
        <w:rPr>
          <w:sz w:val="32"/>
          <w:szCs w:val="32"/>
        </w:rPr>
      </w:pPr>
    </w:p>
    <w:p w14:paraId="5E09D5D4" w14:textId="77777777" w:rsidR="0021140F" w:rsidRDefault="0021140F" w:rsidP="0021140F">
      <w:pPr>
        <w:rPr>
          <w:sz w:val="32"/>
          <w:szCs w:val="32"/>
        </w:rPr>
      </w:pPr>
    </w:p>
    <w:p w14:paraId="3A5D09E5" w14:textId="77777777" w:rsidR="0021140F" w:rsidRDefault="0021140F" w:rsidP="0021140F">
      <w:pPr>
        <w:rPr>
          <w:sz w:val="32"/>
          <w:szCs w:val="32"/>
        </w:rPr>
      </w:pPr>
    </w:p>
    <w:p w14:paraId="1E5174E7" w14:textId="77777777" w:rsidR="0021140F" w:rsidRDefault="0021140F" w:rsidP="0021140F">
      <w:pPr>
        <w:rPr>
          <w:sz w:val="32"/>
          <w:szCs w:val="32"/>
        </w:rPr>
      </w:pPr>
    </w:p>
    <w:p w14:paraId="35FE8C2C" w14:textId="77777777" w:rsidR="0021140F" w:rsidRDefault="0021140F" w:rsidP="0021140F">
      <w:pPr>
        <w:rPr>
          <w:sz w:val="32"/>
          <w:szCs w:val="32"/>
        </w:rPr>
      </w:pPr>
    </w:p>
    <w:p w14:paraId="01544E0D" w14:textId="77777777" w:rsidR="00C551C0" w:rsidRDefault="00C551C0"/>
    <w:sectPr w:rsidR="00C551C0" w:rsidSect="00655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0F"/>
    <w:rsid w:val="0021140F"/>
    <w:rsid w:val="00653B2E"/>
    <w:rsid w:val="00655B60"/>
    <w:rsid w:val="0068420E"/>
    <w:rsid w:val="007C5023"/>
    <w:rsid w:val="008D1EEB"/>
    <w:rsid w:val="00B7286C"/>
    <w:rsid w:val="00C5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7F38"/>
  <w14:defaultImageDpi w14:val="32767"/>
  <w15:chartTrackingRefBased/>
  <w15:docId w15:val="{C7EEC88F-1F84-DC4B-BF12-73ACE642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114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walsh</dc:creator>
  <cp:keywords/>
  <dc:description/>
  <cp:lastModifiedBy>westb90 2</cp:lastModifiedBy>
  <cp:revision>4</cp:revision>
  <dcterms:created xsi:type="dcterms:W3CDTF">2019-09-22T21:12:00Z</dcterms:created>
  <dcterms:modified xsi:type="dcterms:W3CDTF">2019-09-22T21:19:00Z</dcterms:modified>
</cp:coreProperties>
</file>