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BCF5" w14:textId="05082519" w:rsidR="00775C13" w:rsidRPr="007A0DA5" w:rsidRDefault="00775C13" w:rsidP="00CC30CB">
      <w:pPr>
        <w:jc w:val="center"/>
        <w:rPr>
          <w:rFonts w:ascii="Arial" w:eastAsia="Times New Roman" w:hAnsi="Arial" w:cs="Arial"/>
          <w:b/>
          <w:color w:val="222222"/>
          <w:sz w:val="28"/>
          <w:szCs w:val="28"/>
          <w:lang w:val="en-IE"/>
        </w:rPr>
      </w:pPr>
      <w:r w:rsidRPr="007A0DA5">
        <w:rPr>
          <w:rFonts w:ascii="Arial" w:eastAsia="Times New Roman" w:hAnsi="Arial" w:cs="Arial"/>
          <w:b/>
          <w:color w:val="222222"/>
          <w:sz w:val="28"/>
          <w:szCs w:val="28"/>
          <w:lang w:val="en-IE"/>
        </w:rPr>
        <w:t xml:space="preserve">Household Benefits Package </w:t>
      </w:r>
      <w:r w:rsidR="008032BB" w:rsidRPr="007A0DA5">
        <w:rPr>
          <w:rFonts w:ascii="Arial" w:eastAsia="Times New Roman" w:hAnsi="Arial" w:cs="Arial"/>
          <w:b/>
          <w:color w:val="222222"/>
          <w:sz w:val="28"/>
          <w:szCs w:val="28"/>
          <w:lang w:val="en-IE"/>
        </w:rPr>
        <w:t>(</w:t>
      </w:r>
      <w:r w:rsidRPr="007A0DA5">
        <w:rPr>
          <w:rFonts w:ascii="Arial" w:eastAsia="Times New Roman" w:hAnsi="Arial" w:cs="Arial"/>
          <w:b/>
          <w:color w:val="222222"/>
          <w:sz w:val="28"/>
          <w:szCs w:val="28"/>
          <w:lang w:val="en-IE"/>
        </w:rPr>
        <w:t>HHB</w:t>
      </w:r>
      <w:r w:rsidR="008032BB" w:rsidRPr="007A0DA5">
        <w:rPr>
          <w:rFonts w:ascii="Arial" w:eastAsia="Times New Roman" w:hAnsi="Arial" w:cs="Arial"/>
          <w:b/>
          <w:color w:val="222222"/>
          <w:sz w:val="28"/>
          <w:szCs w:val="28"/>
          <w:lang w:val="en-IE"/>
        </w:rPr>
        <w:t>)</w:t>
      </w:r>
      <w:r w:rsidRPr="007A0DA5">
        <w:rPr>
          <w:rFonts w:ascii="Arial" w:eastAsia="Times New Roman" w:hAnsi="Arial" w:cs="Arial"/>
          <w:b/>
          <w:color w:val="222222"/>
          <w:sz w:val="28"/>
          <w:szCs w:val="28"/>
          <w:lang w:val="en-IE"/>
        </w:rPr>
        <w:t xml:space="preserve"> </w:t>
      </w:r>
      <w:r w:rsidR="008032BB" w:rsidRPr="007A0DA5">
        <w:rPr>
          <w:rFonts w:ascii="Arial" w:eastAsia="Times New Roman" w:hAnsi="Arial" w:cs="Arial"/>
          <w:b/>
          <w:color w:val="222222"/>
          <w:sz w:val="28"/>
          <w:szCs w:val="28"/>
          <w:lang w:val="en-IE"/>
        </w:rPr>
        <w:t>f</w:t>
      </w:r>
      <w:r w:rsidRPr="007A0DA5">
        <w:rPr>
          <w:rFonts w:ascii="Arial" w:eastAsia="Times New Roman" w:hAnsi="Arial" w:cs="Arial"/>
          <w:b/>
          <w:color w:val="222222"/>
          <w:sz w:val="28"/>
          <w:szCs w:val="28"/>
          <w:lang w:val="en-IE"/>
        </w:rPr>
        <w:t>o</w:t>
      </w:r>
      <w:r w:rsidR="008032BB" w:rsidRPr="007A0DA5">
        <w:rPr>
          <w:rFonts w:ascii="Arial" w:eastAsia="Times New Roman" w:hAnsi="Arial" w:cs="Arial"/>
          <w:b/>
          <w:color w:val="222222"/>
          <w:sz w:val="28"/>
          <w:szCs w:val="28"/>
          <w:lang w:val="en-IE"/>
        </w:rPr>
        <w:t>r</w:t>
      </w:r>
      <w:r w:rsidRPr="007A0DA5">
        <w:rPr>
          <w:rFonts w:ascii="Arial" w:eastAsia="Times New Roman" w:hAnsi="Arial" w:cs="Arial"/>
          <w:b/>
          <w:color w:val="222222"/>
          <w:sz w:val="28"/>
          <w:szCs w:val="28"/>
          <w:lang w:val="en-IE"/>
        </w:rPr>
        <w:t xml:space="preserve"> retired Public Servants</w:t>
      </w:r>
    </w:p>
    <w:p w14:paraId="3BEEDBD3" w14:textId="77777777" w:rsidR="0091235E" w:rsidRPr="007A0DA5" w:rsidRDefault="0091235E" w:rsidP="00CC30CB">
      <w:pPr>
        <w:jc w:val="both"/>
        <w:rPr>
          <w:rFonts w:ascii="Arial" w:eastAsia="Times New Roman" w:hAnsi="Arial" w:cs="Arial"/>
          <w:color w:val="222222"/>
          <w:sz w:val="28"/>
          <w:szCs w:val="28"/>
          <w:lang w:val="en-IE"/>
        </w:rPr>
      </w:pPr>
    </w:p>
    <w:p w14:paraId="55741341" w14:textId="5CC8D063" w:rsidR="002E375D" w:rsidRPr="007A0DA5" w:rsidRDefault="002E375D" w:rsidP="00CC30CB">
      <w:pPr>
        <w:jc w:val="both"/>
        <w:rPr>
          <w:rFonts w:ascii="Arial" w:eastAsia="Times New Roman" w:hAnsi="Arial" w:cs="Arial"/>
          <w:color w:val="222222"/>
          <w:sz w:val="28"/>
          <w:szCs w:val="28"/>
          <w:lang w:val="en-IE"/>
        </w:rPr>
      </w:pPr>
      <w:r w:rsidRPr="007A0DA5">
        <w:rPr>
          <w:rFonts w:ascii="Arial" w:eastAsia="Times New Roman" w:hAnsi="Arial" w:cs="Arial"/>
          <w:color w:val="222222"/>
          <w:sz w:val="28"/>
          <w:szCs w:val="28"/>
          <w:lang w:val="en-IE"/>
        </w:rPr>
        <w:t>There is c</w:t>
      </w:r>
      <w:r w:rsidR="00775C13" w:rsidRPr="007A0DA5">
        <w:rPr>
          <w:rFonts w:ascii="Arial" w:eastAsia="Times New Roman" w:hAnsi="Arial" w:cs="Arial"/>
          <w:color w:val="222222"/>
          <w:sz w:val="28"/>
          <w:szCs w:val="28"/>
          <w:lang w:val="en-IE"/>
        </w:rPr>
        <w:t>urrently an anomaly in</w:t>
      </w:r>
      <w:r w:rsidRPr="007A0DA5">
        <w:rPr>
          <w:rFonts w:ascii="Arial" w:eastAsia="Times New Roman" w:hAnsi="Arial" w:cs="Arial"/>
          <w:color w:val="222222"/>
          <w:sz w:val="28"/>
          <w:szCs w:val="28"/>
          <w:lang w:val="en-IE"/>
        </w:rPr>
        <w:t>sofar as</w:t>
      </w:r>
      <w:r w:rsidR="00775C13" w:rsidRPr="007A0DA5">
        <w:rPr>
          <w:rFonts w:ascii="Arial" w:eastAsia="Times New Roman" w:hAnsi="Arial" w:cs="Arial"/>
          <w:color w:val="222222"/>
          <w:sz w:val="28"/>
          <w:szCs w:val="28"/>
          <w:lang w:val="en-IE"/>
        </w:rPr>
        <w:t xml:space="preserve"> the availability of the Household Benefits Package HHB (without means test) </w:t>
      </w:r>
      <w:r w:rsidRPr="007A0DA5">
        <w:rPr>
          <w:rFonts w:ascii="Arial" w:eastAsia="Times New Roman" w:hAnsi="Arial" w:cs="Arial"/>
          <w:color w:val="222222"/>
          <w:sz w:val="28"/>
          <w:szCs w:val="28"/>
          <w:lang w:val="en-IE"/>
        </w:rPr>
        <w:t xml:space="preserve">does not extend </w:t>
      </w:r>
      <w:r w:rsidR="00775C13" w:rsidRPr="007A0DA5">
        <w:rPr>
          <w:rFonts w:ascii="Arial" w:eastAsia="Times New Roman" w:hAnsi="Arial" w:cs="Arial"/>
          <w:color w:val="222222"/>
          <w:sz w:val="28"/>
          <w:szCs w:val="28"/>
          <w:lang w:val="en-IE"/>
        </w:rPr>
        <w:t>to retired public servants aged between 66 and 70</w:t>
      </w:r>
      <w:r w:rsidR="00BC04BA" w:rsidRPr="007A0DA5">
        <w:rPr>
          <w:rFonts w:ascii="Arial" w:eastAsia="Times New Roman" w:hAnsi="Arial" w:cs="Arial"/>
          <w:color w:val="222222"/>
          <w:sz w:val="28"/>
          <w:szCs w:val="28"/>
          <w:lang w:val="en-IE"/>
        </w:rPr>
        <w:t>, who do not</w:t>
      </w:r>
      <w:r w:rsidR="00A14F53" w:rsidRPr="007A0DA5">
        <w:rPr>
          <w:rFonts w:ascii="Arial" w:eastAsia="Times New Roman" w:hAnsi="Arial" w:cs="Arial"/>
          <w:color w:val="222222"/>
          <w:sz w:val="28"/>
          <w:szCs w:val="28"/>
          <w:lang w:val="en-IE"/>
        </w:rPr>
        <w:t xml:space="preserve"> receive a </w:t>
      </w:r>
      <w:r w:rsidR="00E21305" w:rsidRPr="007A0DA5">
        <w:rPr>
          <w:rFonts w:ascii="Arial" w:eastAsia="Times New Roman" w:hAnsi="Arial" w:cs="Arial"/>
          <w:color w:val="222222"/>
          <w:sz w:val="28"/>
          <w:szCs w:val="28"/>
          <w:lang w:val="en-IE"/>
        </w:rPr>
        <w:t>S</w:t>
      </w:r>
      <w:r w:rsidR="00A14F53" w:rsidRPr="007A0DA5">
        <w:rPr>
          <w:rFonts w:ascii="Arial" w:eastAsia="Times New Roman" w:hAnsi="Arial" w:cs="Arial"/>
          <w:color w:val="222222"/>
          <w:sz w:val="28"/>
          <w:szCs w:val="28"/>
          <w:lang w:val="en-IE"/>
        </w:rPr>
        <w:t xml:space="preserve">ocial </w:t>
      </w:r>
      <w:r w:rsidR="00E21305" w:rsidRPr="007A0DA5">
        <w:rPr>
          <w:rFonts w:ascii="Arial" w:eastAsia="Times New Roman" w:hAnsi="Arial" w:cs="Arial"/>
          <w:color w:val="222222"/>
          <w:sz w:val="28"/>
          <w:szCs w:val="28"/>
          <w:lang w:val="en-IE"/>
        </w:rPr>
        <w:t>W</w:t>
      </w:r>
      <w:r w:rsidR="00A14F53" w:rsidRPr="007A0DA5">
        <w:rPr>
          <w:rFonts w:ascii="Arial" w:eastAsia="Times New Roman" w:hAnsi="Arial" w:cs="Arial"/>
          <w:color w:val="222222"/>
          <w:sz w:val="28"/>
          <w:szCs w:val="28"/>
          <w:lang w:val="en-IE"/>
        </w:rPr>
        <w:t>elfare pension</w:t>
      </w:r>
      <w:r w:rsidR="00775C13" w:rsidRPr="007A0DA5">
        <w:rPr>
          <w:rFonts w:ascii="Arial" w:eastAsia="Times New Roman" w:hAnsi="Arial" w:cs="Arial"/>
          <w:color w:val="222222"/>
          <w:sz w:val="28"/>
          <w:szCs w:val="28"/>
          <w:lang w:val="en-IE"/>
        </w:rPr>
        <w:t xml:space="preserve">. </w:t>
      </w:r>
      <w:r w:rsidRPr="007A0DA5">
        <w:rPr>
          <w:rFonts w:ascii="Arial" w:eastAsia="Times New Roman" w:hAnsi="Arial" w:cs="Arial"/>
          <w:color w:val="222222"/>
          <w:sz w:val="28"/>
          <w:szCs w:val="28"/>
          <w:lang w:val="en-IE"/>
        </w:rPr>
        <w:t xml:space="preserve"> </w:t>
      </w:r>
    </w:p>
    <w:p w14:paraId="45A765A3" w14:textId="77777777" w:rsidR="002E375D" w:rsidRPr="007A0DA5" w:rsidRDefault="002E375D" w:rsidP="00CC30CB">
      <w:pPr>
        <w:jc w:val="both"/>
        <w:rPr>
          <w:rFonts w:ascii="Arial" w:eastAsia="Times New Roman" w:hAnsi="Arial" w:cs="Arial"/>
          <w:color w:val="222222"/>
          <w:sz w:val="28"/>
          <w:szCs w:val="28"/>
          <w:lang w:val="en-IE"/>
        </w:rPr>
      </w:pPr>
    </w:p>
    <w:p w14:paraId="41F300E5" w14:textId="285D0AAA" w:rsidR="00775C13" w:rsidRPr="007A0DA5" w:rsidRDefault="00775C13" w:rsidP="00CC30CB">
      <w:pPr>
        <w:jc w:val="both"/>
        <w:rPr>
          <w:rFonts w:ascii="Arial" w:eastAsia="Times New Roman" w:hAnsi="Arial" w:cs="Arial"/>
          <w:color w:val="222222"/>
          <w:sz w:val="28"/>
          <w:szCs w:val="28"/>
          <w:lang w:val="en-IE"/>
        </w:rPr>
      </w:pPr>
      <w:r w:rsidRPr="007A0DA5">
        <w:rPr>
          <w:rFonts w:ascii="Arial" w:eastAsia="Times New Roman" w:hAnsi="Arial" w:cs="Arial"/>
          <w:color w:val="222222"/>
          <w:sz w:val="28"/>
          <w:szCs w:val="28"/>
          <w:lang w:val="en-IE"/>
        </w:rPr>
        <w:t>S</w:t>
      </w:r>
      <w:r w:rsidR="0091235E" w:rsidRPr="007A0DA5">
        <w:rPr>
          <w:rFonts w:ascii="Arial" w:eastAsia="Times New Roman" w:hAnsi="Arial" w:cs="Arial"/>
          <w:color w:val="222222"/>
          <w:sz w:val="28"/>
          <w:szCs w:val="28"/>
          <w:lang w:val="en-IE"/>
        </w:rPr>
        <w:t>ubject to household composition</w:t>
      </w:r>
      <w:r w:rsidR="00A3589F" w:rsidRPr="007A0DA5">
        <w:rPr>
          <w:rFonts w:ascii="Arial" w:eastAsia="Times New Roman" w:hAnsi="Arial" w:cs="Arial"/>
          <w:color w:val="222222"/>
          <w:sz w:val="28"/>
          <w:szCs w:val="28"/>
          <w:lang w:val="en-IE"/>
        </w:rPr>
        <w:t xml:space="preserve"> (see Note)</w:t>
      </w:r>
      <w:r w:rsidR="0091235E" w:rsidRPr="007A0DA5">
        <w:rPr>
          <w:rFonts w:ascii="Arial" w:eastAsia="Times New Roman" w:hAnsi="Arial" w:cs="Arial"/>
          <w:color w:val="222222"/>
          <w:sz w:val="28"/>
          <w:szCs w:val="28"/>
          <w:lang w:val="en-IE"/>
        </w:rPr>
        <w:t>, </w:t>
      </w:r>
      <w:r w:rsidR="0091235E" w:rsidRPr="007A0DA5">
        <w:rPr>
          <w:rFonts w:ascii="Arial" w:eastAsia="Times New Roman" w:hAnsi="Arial" w:cs="Arial"/>
          <w:color w:val="222222"/>
          <w:sz w:val="28"/>
          <w:szCs w:val="28"/>
          <w:u w:val="single"/>
          <w:lang w:val="en-IE"/>
        </w:rPr>
        <w:t>everyone</w:t>
      </w:r>
      <w:r w:rsidR="0091235E" w:rsidRPr="007A0DA5">
        <w:rPr>
          <w:rFonts w:ascii="Arial" w:eastAsia="Times New Roman" w:hAnsi="Arial" w:cs="Arial"/>
          <w:color w:val="222222"/>
          <w:sz w:val="28"/>
          <w:szCs w:val="28"/>
          <w:lang w:val="en-IE"/>
        </w:rPr>
        <w:t> over age 66 receiving a Social Welfare pension (contributory and non-contributory) can access HHB without a means test.  In addition, retired people who spent their working lives in EU, USA, Canada, Australia, NZ, Japan, Austria and Korea and return to Ireland with a pension from any of these countries are also eligible. </w:t>
      </w:r>
      <w:r w:rsidR="0046587E" w:rsidRPr="007A0DA5">
        <w:rPr>
          <w:rFonts w:ascii="Arial" w:eastAsia="Times New Roman" w:hAnsi="Arial" w:cs="Arial"/>
          <w:color w:val="222222"/>
          <w:sz w:val="28"/>
          <w:szCs w:val="28"/>
          <w:lang w:val="en-IE"/>
        </w:rPr>
        <w:t xml:space="preserve"> </w:t>
      </w:r>
      <w:r w:rsidRPr="007A0DA5">
        <w:rPr>
          <w:rFonts w:ascii="Arial" w:eastAsia="Times New Roman" w:hAnsi="Arial" w:cs="Arial"/>
          <w:color w:val="222222"/>
          <w:sz w:val="28"/>
          <w:szCs w:val="28"/>
          <w:lang w:val="en-IE"/>
        </w:rPr>
        <w:t>Hence, t</w:t>
      </w:r>
      <w:r w:rsidR="0091235E" w:rsidRPr="007A0DA5">
        <w:rPr>
          <w:rFonts w:ascii="Arial" w:eastAsia="Times New Roman" w:hAnsi="Arial" w:cs="Arial"/>
          <w:color w:val="222222"/>
          <w:sz w:val="28"/>
          <w:szCs w:val="28"/>
          <w:lang w:val="en-IE"/>
        </w:rPr>
        <w:t xml:space="preserve">he only distinct group who have to undergo a means test are retired public servants who paid PRSI at classes </w:t>
      </w:r>
      <w:proofErr w:type="gramStart"/>
      <w:r w:rsidR="0091235E" w:rsidRPr="007A0DA5">
        <w:rPr>
          <w:rFonts w:ascii="Arial" w:eastAsia="Times New Roman" w:hAnsi="Arial" w:cs="Arial"/>
          <w:color w:val="222222"/>
          <w:sz w:val="28"/>
          <w:szCs w:val="28"/>
          <w:lang w:val="en-IE"/>
        </w:rPr>
        <w:t>B,C</w:t>
      </w:r>
      <w:proofErr w:type="gramEnd"/>
      <w:r w:rsidR="0091235E" w:rsidRPr="007A0DA5">
        <w:rPr>
          <w:rFonts w:ascii="Arial" w:eastAsia="Times New Roman" w:hAnsi="Arial" w:cs="Arial"/>
          <w:color w:val="222222"/>
          <w:sz w:val="28"/>
          <w:szCs w:val="28"/>
          <w:lang w:val="en-IE"/>
        </w:rPr>
        <w:t xml:space="preserve"> and D.  This </w:t>
      </w:r>
      <w:r w:rsidR="002E375D" w:rsidRPr="007A0DA5">
        <w:rPr>
          <w:rFonts w:ascii="Arial" w:eastAsia="Times New Roman" w:hAnsi="Arial" w:cs="Arial"/>
          <w:color w:val="222222"/>
          <w:sz w:val="28"/>
          <w:szCs w:val="28"/>
          <w:lang w:val="en-IE"/>
        </w:rPr>
        <w:t>anomaly</w:t>
      </w:r>
      <w:r w:rsidR="0091235E" w:rsidRPr="007A0DA5">
        <w:rPr>
          <w:rFonts w:ascii="Arial" w:eastAsia="Times New Roman" w:hAnsi="Arial" w:cs="Arial"/>
          <w:color w:val="222222"/>
          <w:sz w:val="28"/>
          <w:szCs w:val="28"/>
          <w:lang w:val="en-IE"/>
        </w:rPr>
        <w:t xml:space="preserve"> </w:t>
      </w:r>
      <w:r w:rsidRPr="007A0DA5">
        <w:rPr>
          <w:rFonts w:ascii="Arial" w:eastAsia="Times New Roman" w:hAnsi="Arial" w:cs="Arial"/>
          <w:color w:val="222222"/>
          <w:sz w:val="28"/>
          <w:szCs w:val="28"/>
          <w:lang w:val="en-IE"/>
        </w:rPr>
        <w:t xml:space="preserve">is reinforced as </w:t>
      </w:r>
      <w:r w:rsidR="0091235E" w:rsidRPr="007A0DA5">
        <w:rPr>
          <w:rFonts w:ascii="Arial" w:eastAsia="Times New Roman" w:hAnsi="Arial" w:cs="Arial"/>
          <w:color w:val="222222"/>
          <w:sz w:val="28"/>
          <w:szCs w:val="28"/>
          <w:lang w:val="en-IE"/>
        </w:rPr>
        <w:t>someone who worked in the Canadian or Australian public service and retires to Ireland can access the HHB package </w:t>
      </w:r>
      <w:r w:rsidR="0091235E" w:rsidRPr="007A0DA5">
        <w:rPr>
          <w:rFonts w:ascii="Arial" w:eastAsia="Times New Roman" w:hAnsi="Arial" w:cs="Arial"/>
          <w:color w:val="222222"/>
          <w:sz w:val="28"/>
          <w:szCs w:val="28"/>
          <w:u w:val="single"/>
          <w:lang w:val="en-IE"/>
        </w:rPr>
        <w:t>as of right</w:t>
      </w:r>
      <w:r w:rsidR="0091235E" w:rsidRPr="007A0DA5">
        <w:rPr>
          <w:rFonts w:ascii="Arial" w:eastAsia="Times New Roman" w:hAnsi="Arial" w:cs="Arial"/>
          <w:color w:val="222222"/>
          <w:sz w:val="28"/>
          <w:szCs w:val="28"/>
          <w:lang w:val="en-IE"/>
        </w:rPr>
        <w:t> whereas a person in similar circumstances who worked within the Irish public service must undergo a means test.</w:t>
      </w:r>
      <w:r w:rsidRPr="007A0DA5">
        <w:rPr>
          <w:rFonts w:ascii="Arial" w:eastAsia="Times New Roman" w:hAnsi="Arial" w:cs="Arial"/>
          <w:color w:val="222222"/>
          <w:sz w:val="28"/>
          <w:szCs w:val="28"/>
          <w:lang w:val="en-IE"/>
        </w:rPr>
        <w:t xml:space="preserve">  </w:t>
      </w:r>
    </w:p>
    <w:p w14:paraId="22763380" w14:textId="00683B0B" w:rsidR="00775C13" w:rsidRPr="007A0DA5" w:rsidRDefault="00775C13" w:rsidP="00CC30CB">
      <w:pPr>
        <w:jc w:val="both"/>
        <w:rPr>
          <w:rFonts w:ascii="Arial" w:eastAsia="Times New Roman" w:hAnsi="Arial" w:cs="Arial"/>
          <w:color w:val="222222"/>
          <w:sz w:val="28"/>
          <w:szCs w:val="28"/>
          <w:lang w:val="en-IE"/>
        </w:rPr>
      </w:pPr>
    </w:p>
    <w:p w14:paraId="59F4F767" w14:textId="4CE1A385" w:rsidR="000E1CE0" w:rsidRPr="007A0DA5" w:rsidRDefault="00E43BDE" w:rsidP="00CC30CB">
      <w:pPr>
        <w:jc w:val="both"/>
        <w:rPr>
          <w:rFonts w:ascii="Arial" w:eastAsia="Times New Roman" w:hAnsi="Arial" w:cs="Arial"/>
          <w:color w:val="222222"/>
          <w:sz w:val="28"/>
          <w:szCs w:val="28"/>
          <w:lang w:val="en-IE"/>
        </w:rPr>
      </w:pPr>
      <w:r w:rsidRPr="007A0DA5">
        <w:rPr>
          <w:rFonts w:ascii="Arial" w:eastAsia="Times New Roman" w:hAnsi="Arial" w:cs="Arial"/>
          <w:color w:val="222222"/>
          <w:sz w:val="28"/>
          <w:szCs w:val="28"/>
          <w:lang w:val="en-IE"/>
        </w:rPr>
        <w:t>Furthermore, a</w:t>
      </w:r>
      <w:r w:rsidR="00BB05C2" w:rsidRPr="007A0DA5">
        <w:rPr>
          <w:rFonts w:ascii="Arial" w:eastAsia="Times New Roman" w:hAnsi="Arial" w:cs="Arial"/>
          <w:color w:val="222222"/>
          <w:sz w:val="28"/>
          <w:szCs w:val="28"/>
          <w:lang w:val="en-IE"/>
        </w:rPr>
        <w:t xml:space="preserve"> </w:t>
      </w:r>
      <w:r w:rsidR="000A3C72" w:rsidRPr="007A0DA5">
        <w:rPr>
          <w:rFonts w:ascii="Arial" w:eastAsia="Times New Roman" w:hAnsi="Arial" w:cs="Arial"/>
          <w:color w:val="222222"/>
          <w:sz w:val="28"/>
          <w:szCs w:val="28"/>
          <w:lang w:val="en-IE"/>
        </w:rPr>
        <w:t xml:space="preserve">retired public servant who is not in receipt of a social welfare payment, does not qualify as an Excepted </w:t>
      </w:r>
      <w:r w:rsidRPr="007A0DA5">
        <w:rPr>
          <w:rFonts w:ascii="Arial" w:eastAsia="Times New Roman" w:hAnsi="Arial" w:cs="Arial"/>
          <w:color w:val="222222"/>
          <w:sz w:val="28"/>
          <w:szCs w:val="28"/>
          <w:lang w:val="en-IE"/>
        </w:rPr>
        <w:t>P</w:t>
      </w:r>
      <w:r w:rsidR="00BB05C2" w:rsidRPr="007A0DA5">
        <w:rPr>
          <w:rFonts w:ascii="Arial" w:eastAsia="Times New Roman" w:hAnsi="Arial" w:cs="Arial"/>
          <w:color w:val="222222"/>
          <w:sz w:val="28"/>
          <w:szCs w:val="28"/>
          <w:lang w:val="en-IE"/>
        </w:rPr>
        <w:t>erson</w:t>
      </w:r>
      <w:r w:rsidRPr="007A0DA5">
        <w:rPr>
          <w:rFonts w:ascii="Arial" w:eastAsia="Times New Roman" w:hAnsi="Arial" w:cs="Arial"/>
          <w:color w:val="222222"/>
          <w:sz w:val="28"/>
          <w:szCs w:val="28"/>
          <w:lang w:val="en-IE"/>
        </w:rPr>
        <w:t>.  This means that, in the case of a married couple</w:t>
      </w:r>
      <w:r w:rsidR="00086FEE" w:rsidRPr="007A0DA5">
        <w:rPr>
          <w:rFonts w:ascii="Arial" w:eastAsia="Times New Roman" w:hAnsi="Arial" w:cs="Arial"/>
          <w:color w:val="222222"/>
          <w:sz w:val="28"/>
          <w:szCs w:val="28"/>
          <w:lang w:val="en-IE"/>
        </w:rPr>
        <w:t xml:space="preserve">, if one of them is in receipt of a </w:t>
      </w:r>
      <w:r w:rsidR="009138D9" w:rsidRPr="007A0DA5">
        <w:rPr>
          <w:rFonts w:ascii="Arial" w:eastAsia="Times New Roman" w:hAnsi="Arial" w:cs="Arial"/>
          <w:color w:val="222222"/>
          <w:sz w:val="28"/>
          <w:szCs w:val="28"/>
          <w:lang w:val="en-IE"/>
        </w:rPr>
        <w:t xml:space="preserve">State Pension (Contributory) and the other is </w:t>
      </w:r>
      <w:r w:rsidR="00A70F86" w:rsidRPr="007A0DA5">
        <w:rPr>
          <w:rFonts w:ascii="Arial" w:eastAsia="Times New Roman" w:hAnsi="Arial" w:cs="Arial"/>
          <w:color w:val="222222"/>
          <w:sz w:val="28"/>
          <w:szCs w:val="28"/>
          <w:lang w:val="en-IE"/>
        </w:rPr>
        <w:t xml:space="preserve">in receipt of </w:t>
      </w:r>
      <w:r w:rsidR="009138D9" w:rsidRPr="007A0DA5">
        <w:rPr>
          <w:rFonts w:ascii="Arial" w:eastAsia="Times New Roman" w:hAnsi="Arial" w:cs="Arial"/>
          <w:color w:val="222222"/>
          <w:sz w:val="28"/>
          <w:szCs w:val="28"/>
          <w:lang w:val="en-IE"/>
        </w:rPr>
        <w:t xml:space="preserve">a </w:t>
      </w:r>
      <w:r w:rsidR="00086FEE" w:rsidRPr="007A0DA5">
        <w:rPr>
          <w:rFonts w:ascii="Arial" w:eastAsia="Times New Roman" w:hAnsi="Arial" w:cs="Arial"/>
          <w:color w:val="222222"/>
          <w:sz w:val="28"/>
          <w:szCs w:val="28"/>
          <w:lang w:val="en-IE"/>
        </w:rPr>
        <w:t>public service pension and i</w:t>
      </w:r>
      <w:r w:rsidR="000E1CE0" w:rsidRPr="007A0DA5">
        <w:rPr>
          <w:rFonts w:ascii="Arial" w:eastAsia="Times New Roman" w:hAnsi="Arial" w:cs="Arial"/>
          <w:color w:val="222222"/>
          <w:sz w:val="28"/>
          <w:szCs w:val="28"/>
          <w:lang w:val="en-IE"/>
        </w:rPr>
        <w:t>s not in receipt of any social welfare payment, the couple cannot qualify for the HHB until one of them reaches the age of 70.</w:t>
      </w:r>
    </w:p>
    <w:p w14:paraId="39ADC2DA" w14:textId="7AB702D7" w:rsidR="00BB05C2" w:rsidRPr="007A0DA5" w:rsidRDefault="00E43BDE" w:rsidP="00CC30CB">
      <w:pPr>
        <w:jc w:val="both"/>
        <w:rPr>
          <w:rFonts w:ascii="Arial" w:eastAsia="Times New Roman" w:hAnsi="Arial" w:cs="Arial"/>
          <w:color w:val="222222"/>
          <w:sz w:val="28"/>
          <w:szCs w:val="28"/>
          <w:lang w:val="en-IE"/>
        </w:rPr>
      </w:pPr>
      <w:r w:rsidRPr="007A0DA5">
        <w:rPr>
          <w:rFonts w:ascii="Arial" w:eastAsia="Times New Roman" w:hAnsi="Arial" w:cs="Arial"/>
          <w:color w:val="222222"/>
          <w:sz w:val="28"/>
          <w:szCs w:val="28"/>
          <w:lang w:val="en-IE"/>
        </w:rPr>
        <w:t xml:space="preserve">  </w:t>
      </w:r>
    </w:p>
    <w:p w14:paraId="2BA274F7" w14:textId="06DB99C3" w:rsidR="00775C13" w:rsidRPr="007A0DA5" w:rsidRDefault="002E375D" w:rsidP="00CC30CB">
      <w:pPr>
        <w:jc w:val="both"/>
        <w:rPr>
          <w:rFonts w:ascii="Arial" w:eastAsia="Times New Roman" w:hAnsi="Arial" w:cs="Arial"/>
          <w:color w:val="222222"/>
          <w:sz w:val="28"/>
          <w:szCs w:val="28"/>
          <w:lang w:val="en-IE"/>
        </w:rPr>
      </w:pPr>
      <w:r w:rsidRPr="007A0DA5">
        <w:rPr>
          <w:rFonts w:ascii="Arial" w:eastAsia="Times New Roman" w:hAnsi="Arial" w:cs="Arial"/>
          <w:color w:val="222222"/>
          <w:sz w:val="28"/>
          <w:szCs w:val="28"/>
          <w:lang w:val="en-IE"/>
        </w:rPr>
        <w:t>The HHB</w:t>
      </w:r>
      <w:r w:rsidR="00775C13" w:rsidRPr="007A0DA5">
        <w:rPr>
          <w:rFonts w:ascii="Arial" w:eastAsia="Times New Roman" w:hAnsi="Arial" w:cs="Arial"/>
          <w:color w:val="222222"/>
          <w:sz w:val="28"/>
          <w:szCs w:val="28"/>
          <w:lang w:val="en-IE"/>
        </w:rPr>
        <w:t xml:space="preserve"> package consists of Free Electricity to the value of €35 per month and TV licence @ €160. </w:t>
      </w:r>
      <w:r w:rsidR="0046587E" w:rsidRPr="007A0DA5">
        <w:rPr>
          <w:rFonts w:ascii="Arial" w:eastAsia="Times New Roman" w:hAnsi="Arial" w:cs="Arial"/>
          <w:color w:val="222222"/>
          <w:sz w:val="28"/>
          <w:szCs w:val="28"/>
          <w:lang w:val="en-IE"/>
        </w:rPr>
        <w:t xml:space="preserve"> </w:t>
      </w:r>
      <w:proofErr w:type="gramStart"/>
      <w:r w:rsidR="00775C13" w:rsidRPr="007A0DA5">
        <w:rPr>
          <w:rFonts w:ascii="Arial" w:eastAsia="Times New Roman" w:hAnsi="Arial" w:cs="Arial"/>
          <w:color w:val="222222"/>
          <w:sz w:val="28"/>
          <w:szCs w:val="28"/>
          <w:lang w:val="en-IE"/>
        </w:rPr>
        <w:t>Taking into account</w:t>
      </w:r>
      <w:proofErr w:type="gramEnd"/>
      <w:r w:rsidR="00775C13" w:rsidRPr="007A0DA5">
        <w:rPr>
          <w:rFonts w:ascii="Arial" w:eastAsia="Times New Roman" w:hAnsi="Arial" w:cs="Arial"/>
          <w:color w:val="222222"/>
          <w:sz w:val="28"/>
          <w:szCs w:val="28"/>
          <w:lang w:val="en-IE"/>
        </w:rPr>
        <w:t xml:space="preserve"> that the total annual cost is €580</w:t>
      </w:r>
      <w:r w:rsidR="00A3589F" w:rsidRPr="007A0DA5">
        <w:rPr>
          <w:rFonts w:ascii="Arial" w:eastAsia="Times New Roman" w:hAnsi="Arial" w:cs="Arial"/>
          <w:color w:val="222222"/>
          <w:sz w:val="28"/>
          <w:szCs w:val="28"/>
          <w:lang w:val="en-IE"/>
        </w:rPr>
        <w:t>,</w:t>
      </w:r>
      <w:r w:rsidR="00775C13" w:rsidRPr="007A0DA5">
        <w:rPr>
          <w:rFonts w:ascii="Arial" w:eastAsia="Times New Roman" w:hAnsi="Arial" w:cs="Arial"/>
          <w:color w:val="222222"/>
          <w:sz w:val="28"/>
          <w:szCs w:val="28"/>
          <w:lang w:val="en-IE"/>
        </w:rPr>
        <w:t> the budgetary implication of extending eligibility is trivial in the context of the overall DEASP budget</w:t>
      </w:r>
      <w:r w:rsidRPr="007A0DA5">
        <w:rPr>
          <w:rFonts w:ascii="Arial" w:eastAsia="Times New Roman" w:hAnsi="Arial" w:cs="Arial"/>
          <w:color w:val="222222"/>
          <w:sz w:val="28"/>
          <w:szCs w:val="28"/>
          <w:lang w:val="en-IE"/>
        </w:rPr>
        <w:t xml:space="preserve">. </w:t>
      </w:r>
      <w:r w:rsidR="0046587E" w:rsidRPr="007A0DA5">
        <w:rPr>
          <w:rFonts w:ascii="Arial" w:eastAsia="Times New Roman" w:hAnsi="Arial" w:cs="Arial"/>
          <w:color w:val="222222"/>
          <w:sz w:val="28"/>
          <w:szCs w:val="28"/>
          <w:lang w:val="en-IE"/>
        </w:rPr>
        <w:t xml:space="preserve"> </w:t>
      </w:r>
      <w:r w:rsidRPr="007A0DA5">
        <w:rPr>
          <w:rFonts w:ascii="Arial" w:eastAsia="Times New Roman" w:hAnsi="Arial" w:cs="Arial"/>
          <w:color w:val="222222"/>
          <w:sz w:val="28"/>
          <w:szCs w:val="28"/>
          <w:lang w:val="en-IE"/>
        </w:rPr>
        <w:t>This is an issue of equity that should be addressed immediately.</w:t>
      </w:r>
    </w:p>
    <w:p w14:paraId="759BC21E" w14:textId="77777777" w:rsidR="007A0DA5" w:rsidRDefault="007A0DA5" w:rsidP="00A70F86">
      <w:pPr>
        <w:spacing w:line="360" w:lineRule="auto"/>
        <w:jc w:val="both"/>
        <w:rPr>
          <w:rFonts w:ascii="Arial" w:eastAsia="Times New Roman" w:hAnsi="Arial" w:cs="Arial"/>
          <w:color w:val="222222"/>
          <w:sz w:val="28"/>
          <w:szCs w:val="28"/>
          <w:lang w:val="en-IE"/>
        </w:rPr>
      </w:pPr>
    </w:p>
    <w:p w14:paraId="126DFBCE" w14:textId="767EB2BC" w:rsidR="0091235E" w:rsidRPr="002E375D" w:rsidRDefault="00DE4B62" w:rsidP="00A70F86">
      <w:pPr>
        <w:spacing w:line="360" w:lineRule="auto"/>
        <w:jc w:val="both"/>
        <w:rPr>
          <w:rFonts w:ascii="Arial" w:eastAsia="Times New Roman" w:hAnsi="Arial" w:cs="Arial"/>
          <w:color w:val="222222"/>
          <w:sz w:val="28"/>
          <w:szCs w:val="28"/>
          <w:lang w:val="en-IE"/>
        </w:rPr>
      </w:pPr>
      <w:bookmarkStart w:id="0" w:name="_GoBack"/>
      <w:bookmarkEnd w:id="0"/>
      <w:r>
        <w:rPr>
          <w:rFonts w:ascii="Arial" w:eastAsia="Times New Roman" w:hAnsi="Arial" w:cs="Arial"/>
          <w:color w:val="222222"/>
          <w:sz w:val="28"/>
          <w:szCs w:val="28"/>
          <w:lang w:val="en-IE"/>
        </w:rPr>
        <w:t>---------------------------------</w:t>
      </w:r>
    </w:p>
    <w:p w14:paraId="63B54BF3" w14:textId="77777777" w:rsidR="00590997" w:rsidRPr="00590997" w:rsidRDefault="002E375D" w:rsidP="00A70F86">
      <w:pPr>
        <w:jc w:val="both"/>
        <w:rPr>
          <w:rFonts w:ascii="Times New Roman" w:eastAsia="Times New Roman" w:hAnsi="Times New Roman" w:cs="Times New Roman"/>
          <w:b/>
          <w:color w:val="222222"/>
          <w:lang w:val="en-IE"/>
        </w:rPr>
      </w:pPr>
      <w:r w:rsidRPr="00590997">
        <w:rPr>
          <w:rFonts w:ascii="Times New Roman" w:eastAsia="Times New Roman" w:hAnsi="Times New Roman" w:cs="Times New Roman"/>
          <w:b/>
          <w:color w:val="222222"/>
          <w:lang w:val="en-IE"/>
        </w:rPr>
        <w:t>NOTE</w:t>
      </w:r>
      <w:r w:rsidR="00590997" w:rsidRPr="00590997">
        <w:rPr>
          <w:rFonts w:ascii="Times New Roman" w:eastAsia="Times New Roman" w:hAnsi="Times New Roman" w:cs="Times New Roman"/>
          <w:b/>
          <w:color w:val="222222"/>
          <w:lang w:val="en-IE"/>
        </w:rPr>
        <w:t xml:space="preserve"> – Extract from website of the </w:t>
      </w:r>
    </w:p>
    <w:p w14:paraId="15DE3EAD" w14:textId="08D4B876" w:rsidR="0091235E" w:rsidRPr="00590997" w:rsidRDefault="00590997" w:rsidP="00A70F86">
      <w:pPr>
        <w:jc w:val="both"/>
        <w:rPr>
          <w:rFonts w:ascii="Times New Roman" w:eastAsia="Times New Roman" w:hAnsi="Times New Roman" w:cs="Times New Roman"/>
          <w:b/>
          <w:color w:val="222222"/>
          <w:lang w:val="en-IE"/>
        </w:rPr>
      </w:pPr>
      <w:r w:rsidRPr="00590997">
        <w:rPr>
          <w:rFonts w:ascii="Times New Roman" w:eastAsia="Times New Roman" w:hAnsi="Times New Roman" w:cs="Times New Roman"/>
          <w:b/>
          <w:color w:val="222222"/>
          <w:lang w:val="en-IE"/>
        </w:rPr>
        <w:t>Dept Employment Affairs and Social Protection</w:t>
      </w:r>
    </w:p>
    <w:p w14:paraId="0A1735D6" w14:textId="77777777" w:rsidR="002E375D" w:rsidRPr="00590997" w:rsidRDefault="002E375D" w:rsidP="00A70F86">
      <w:pPr>
        <w:jc w:val="both"/>
        <w:rPr>
          <w:rFonts w:ascii="Times New Roman" w:eastAsia="Times New Roman" w:hAnsi="Times New Roman" w:cs="Times New Roman"/>
          <w:b/>
          <w:color w:val="222222"/>
          <w:lang w:val="en-IE"/>
        </w:rPr>
      </w:pPr>
    </w:p>
    <w:p w14:paraId="3779150E" w14:textId="78CD9F54" w:rsidR="0091235E" w:rsidRPr="00590997" w:rsidRDefault="0091235E" w:rsidP="00A70F86">
      <w:pPr>
        <w:jc w:val="both"/>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You qualify for the Household Benefits Package if </w:t>
      </w:r>
      <w:r w:rsidRPr="00590997">
        <w:rPr>
          <w:rFonts w:ascii="Times New Roman" w:eastAsia="Times New Roman" w:hAnsi="Times New Roman" w:cs="Times New Roman"/>
          <w:b/>
          <w:bCs/>
          <w:color w:val="000000"/>
          <w:lang w:val="en-IE"/>
        </w:rPr>
        <w:t xml:space="preserve">you are aged 70 or over. </w:t>
      </w:r>
      <w:r w:rsidR="00590997">
        <w:rPr>
          <w:rFonts w:ascii="Times New Roman" w:eastAsia="Times New Roman" w:hAnsi="Times New Roman" w:cs="Times New Roman"/>
          <w:b/>
          <w:bCs/>
          <w:color w:val="000000"/>
          <w:lang w:val="en-IE"/>
        </w:rPr>
        <w:t xml:space="preserve"> </w:t>
      </w:r>
      <w:r w:rsidRPr="00590997">
        <w:rPr>
          <w:rFonts w:ascii="Times New Roman" w:eastAsia="Times New Roman" w:hAnsi="Times New Roman" w:cs="Times New Roman"/>
          <w:color w:val="000000"/>
          <w:lang w:val="en-IE"/>
        </w:rPr>
        <w:t xml:space="preserve">You do not need to be getting a State pension and the package is not means tested. </w:t>
      </w:r>
      <w:r w:rsidR="00590997">
        <w:rPr>
          <w:rFonts w:ascii="Times New Roman" w:eastAsia="Times New Roman" w:hAnsi="Times New Roman" w:cs="Times New Roman"/>
          <w:color w:val="000000"/>
          <w:lang w:val="en-IE"/>
        </w:rPr>
        <w:t xml:space="preserve"> </w:t>
      </w:r>
      <w:r w:rsidRPr="00590997">
        <w:rPr>
          <w:rFonts w:ascii="Times New Roman" w:eastAsia="Times New Roman" w:hAnsi="Times New Roman" w:cs="Times New Roman"/>
          <w:color w:val="000000"/>
          <w:lang w:val="en-IE"/>
        </w:rPr>
        <w:t xml:space="preserve">You also qualify if you are getting </w:t>
      </w:r>
      <w:hyperlink r:id="rId5" w:history="1">
        <w:r w:rsidRPr="00590997">
          <w:rPr>
            <w:rFonts w:ascii="Times New Roman" w:eastAsia="Times New Roman" w:hAnsi="Times New Roman" w:cs="Times New Roman"/>
            <w:color w:val="0000FF"/>
            <w:u w:val="single"/>
            <w:lang w:val="en-IE"/>
          </w:rPr>
          <w:t>Carer's Allowance</w:t>
        </w:r>
      </w:hyperlink>
      <w:r w:rsidRPr="00590997">
        <w:rPr>
          <w:rFonts w:ascii="Times New Roman" w:eastAsia="Times New Roman" w:hAnsi="Times New Roman" w:cs="Times New Roman"/>
          <w:color w:val="000000"/>
          <w:lang w:val="en-IE"/>
        </w:rPr>
        <w:t>, whether on a full or half-rate payment, but you must be providing full-time care and living with the person you are caring for.</w:t>
      </w:r>
      <w:r w:rsidR="00590997">
        <w:rPr>
          <w:rFonts w:ascii="Times New Roman" w:eastAsia="Times New Roman" w:hAnsi="Times New Roman" w:cs="Times New Roman"/>
          <w:color w:val="000000"/>
          <w:lang w:val="en-IE"/>
        </w:rPr>
        <w:t xml:space="preserve"> </w:t>
      </w:r>
      <w:r w:rsidRPr="00590997">
        <w:rPr>
          <w:rFonts w:ascii="Times New Roman" w:eastAsia="Times New Roman" w:hAnsi="Times New Roman" w:cs="Times New Roman"/>
          <w:color w:val="000000"/>
          <w:lang w:val="en-IE"/>
        </w:rPr>
        <w:t xml:space="preserve"> Everyone getting the Household Benefits Package must also meet general conditions</w:t>
      </w:r>
      <w:r w:rsidR="00590997">
        <w:rPr>
          <w:rFonts w:ascii="Times New Roman" w:eastAsia="Times New Roman" w:hAnsi="Times New Roman" w:cs="Times New Roman"/>
          <w:color w:val="000000"/>
          <w:lang w:val="en-IE"/>
        </w:rPr>
        <w:t xml:space="preserve">. </w:t>
      </w:r>
      <w:r w:rsidRPr="00590997">
        <w:rPr>
          <w:rFonts w:ascii="Times New Roman" w:eastAsia="Times New Roman" w:hAnsi="Times New Roman" w:cs="Times New Roman"/>
          <w:color w:val="000000"/>
          <w:lang w:val="en-IE"/>
        </w:rPr>
        <w:t xml:space="preserve"> (See 'General conditions for the Household Benefits Package' below). </w:t>
      </w:r>
    </w:p>
    <w:p w14:paraId="25D5A57B" w14:textId="77777777" w:rsidR="0034709D" w:rsidRPr="00590997" w:rsidRDefault="0034709D" w:rsidP="00A70F86">
      <w:pPr>
        <w:jc w:val="both"/>
        <w:rPr>
          <w:rFonts w:ascii="Times New Roman" w:eastAsia="Times New Roman" w:hAnsi="Times New Roman" w:cs="Times New Roman"/>
          <w:color w:val="222222"/>
          <w:lang w:val="en-IE"/>
        </w:rPr>
      </w:pPr>
    </w:p>
    <w:p w14:paraId="3B298A69" w14:textId="77777777" w:rsidR="0091235E" w:rsidRPr="00590997" w:rsidRDefault="0091235E" w:rsidP="00A70F86">
      <w:pPr>
        <w:jc w:val="both"/>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You can also qualify for the Household Benefits Package if you meet </w:t>
      </w:r>
      <w:r w:rsidRPr="00590997">
        <w:rPr>
          <w:rFonts w:ascii="Times New Roman" w:eastAsia="Times New Roman" w:hAnsi="Times New Roman" w:cs="Times New Roman"/>
          <w:b/>
          <w:bCs/>
          <w:color w:val="000000"/>
          <w:u w:val="single"/>
          <w:lang w:val="en-IE"/>
        </w:rPr>
        <w:t>one</w:t>
      </w:r>
      <w:r w:rsidRPr="00590997">
        <w:rPr>
          <w:rFonts w:ascii="Times New Roman" w:eastAsia="Times New Roman" w:hAnsi="Times New Roman" w:cs="Times New Roman"/>
          <w:b/>
          <w:bCs/>
          <w:color w:val="000000"/>
          <w:lang w:val="en-IE"/>
        </w:rPr>
        <w:t xml:space="preserve"> of the following conditions</w:t>
      </w:r>
      <w:r w:rsidRPr="00590997">
        <w:rPr>
          <w:rFonts w:ascii="Times New Roman" w:eastAsia="Times New Roman" w:hAnsi="Times New Roman" w:cs="Times New Roman"/>
          <w:color w:val="000000"/>
          <w:lang w:val="en-IE"/>
        </w:rPr>
        <w:t xml:space="preserve"> </w:t>
      </w:r>
      <w:r w:rsidRPr="00590997">
        <w:rPr>
          <w:rFonts w:ascii="Times New Roman" w:eastAsia="Times New Roman" w:hAnsi="Times New Roman" w:cs="Times New Roman"/>
          <w:i/>
          <w:iCs/>
          <w:color w:val="000000"/>
          <w:lang w:val="en-IE"/>
        </w:rPr>
        <w:t>and</w:t>
      </w:r>
      <w:r w:rsidRPr="00590997">
        <w:rPr>
          <w:rFonts w:ascii="Times New Roman" w:eastAsia="Times New Roman" w:hAnsi="Times New Roman" w:cs="Times New Roman"/>
          <w:color w:val="000000"/>
          <w:lang w:val="en-IE"/>
        </w:rPr>
        <w:t xml:space="preserve"> </w:t>
      </w:r>
      <w:r w:rsidRPr="00590997">
        <w:rPr>
          <w:rFonts w:ascii="Times New Roman" w:eastAsia="Times New Roman" w:hAnsi="Times New Roman" w:cs="Times New Roman"/>
          <w:b/>
          <w:bCs/>
          <w:color w:val="000000"/>
          <w:lang w:val="en-IE"/>
        </w:rPr>
        <w:t>live alone or</w:t>
      </w:r>
      <w:r w:rsidRPr="00590997">
        <w:rPr>
          <w:rFonts w:ascii="Times New Roman" w:eastAsia="Times New Roman" w:hAnsi="Times New Roman" w:cs="Times New Roman"/>
          <w:color w:val="000000"/>
          <w:lang w:val="en-IE"/>
        </w:rPr>
        <w:t xml:space="preserve"> </w:t>
      </w:r>
      <w:r w:rsidRPr="00590997">
        <w:rPr>
          <w:rFonts w:ascii="Times New Roman" w:eastAsia="Times New Roman" w:hAnsi="Times New Roman" w:cs="Times New Roman"/>
          <w:b/>
          <w:bCs/>
          <w:color w:val="000000"/>
          <w:lang w:val="en-IE"/>
        </w:rPr>
        <w:t>only with excepted people</w:t>
      </w:r>
      <w:r w:rsidRPr="00590997">
        <w:rPr>
          <w:rFonts w:ascii="Times New Roman" w:eastAsia="Times New Roman" w:hAnsi="Times New Roman" w:cs="Times New Roman"/>
          <w:color w:val="000000"/>
          <w:lang w:val="en-IE"/>
        </w:rPr>
        <w:t xml:space="preserve"> (see 'Excepted people' below): </w:t>
      </w:r>
    </w:p>
    <w:p w14:paraId="43AFAD32" w14:textId="77777777" w:rsidR="002E375D" w:rsidRPr="00590997" w:rsidRDefault="002E375D" w:rsidP="00A70F86">
      <w:pPr>
        <w:jc w:val="both"/>
        <w:rPr>
          <w:rFonts w:ascii="Times New Roman" w:eastAsia="Times New Roman" w:hAnsi="Times New Roman" w:cs="Times New Roman"/>
          <w:color w:val="000000"/>
          <w:lang w:val="en-IE"/>
        </w:rPr>
      </w:pPr>
    </w:p>
    <w:p w14:paraId="459422D7" w14:textId="77777777" w:rsidR="0091235E" w:rsidRPr="00590997" w:rsidRDefault="0091235E" w:rsidP="00A70F86">
      <w:pPr>
        <w:jc w:val="both"/>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1. You are between </w:t>
      </w:r>
      <w:r w:rsidRPr="00590997">
        <w:rPr>
          <w:rFonts w:ascii="Times New Roman" w:eastAsia="Times New Roman" w:hAnsi="Times New Roman" w:cs="Times New Roman"/>
          <w:b/>
          <w:bCs/>
          <w:color w:val="000000"/>
          <w:lang w:val="en-IE"/>
        </w:rPr>
        <w:t>66 and 70</w:t>
      </w:r>
      <w:r w:rsidRPr="00590997">
        <w:rPr>
          <w:rFonts w:ascii="Times New Roman" w:eastAsia="Times New Roman" w:hAnsi="Times New Roman" w:cs="Times New Roman"/>
          <w:color w:val="000000"/>
          <w:lang w:val="en-IE"/>
        </w:rPr>
        <w:t xml:space="preserve"> and are getting:</w:t>
      </w:r>
    </w:p>
    <w:p w14:paraId="0A1F9654" w14:textId="77777777" w:rsidR="0091235E" w:rsidRPr="00590997" w:rsidRDefault="007A0DA5" w:rsidP="00A70F86">
      <w:pPr>
        <w:numPr>
          <w:ilvl w:val="0"/>
          <w:numId w:val="1"/>
        </w:numPr>
        <w:jc w:val="both"/>
        <w:textAlignment w:val="baseline"/>
        <w:rPr>
          <w:rFonts w:ascii="Times New Roman" w:eastAsia="Times New Roman" w:hAnsi="Times New Roman" w:cs="Times New Roman"/>
          <w:color w:val="000000"/>
          <w:lang w:val="en-IE"/>
        </w:rPr>
      </w:pPr>
      <w:hyperlink r:id="rId6" w:history="1">
        <w:r w:rsidR="0091235E" w:rsidRPr="00590997">
          <w:rPr>
            <w:rFonts w:ascii="Times New Roman" w:eastAsia="Times New Roman" w:hAnsi="Times New Roman" w:cs="Times New Roman"/>
            <w:color w:val="0000FF"/>
            <w:u w:val="single"/>
            <w:lang w:val="en-IE"/>
          </w:rPr>
          <w:t xml:space="preserve">State Pension (Contributory) </w:t>
        </w:r>
      </w:hyperlink>
    </w:p>
    <w:p w14:paraId="78D6C24B" w14:textId="77777777" w:rsidR="0091235E" w:rsidRPr="00590997" w:rsidRDefault="007A0DA5" w:rsidP="00A70F86">
      <w:pPr>
        <w:numPr>
          <w:ilvl w:val="0"/>
          <w:numId w:val="1"/>
        </w:numPr>
        <w:jc w:val="both"/>
        <w:textAlignment w:val="baseline"/>
        <w:rPr>
          <w:rFonts w:ascii="Times New Roman" w:eastAsia="Times New Roman" w:hAnsi="Times New Roman" w:cs="Times New Roman"/>
          <w:color w:val="000000"/>
          <w:lang w:val="en-IE"/>
        </w:rPr>
      </w:pPr>
      <w:hyperlink r:id="rId7" w:history="1">
        <w:r w:rsidR="0091235E" w:rsidRPr="00590997">
          <w:rPr>
            <w:rFonts w:ascii="Times New Roman" w:eastAsia="Times New Roman" w:hAnsi="Times New Roman" w:cs="Times New Roman"/>
            <w:color w:val="0000FF"/>
            <w:u w:val="single"/>
            <w:lang w:val="en-IE"/>
          </w:rPr>
          <w:t>State Pension (Non-Contributory)</w:t>
        </w:r>
      </w:hyperlink>
      <w:r w:rsidR="0091235E" w:rsidRPr="00590997">
        <w:rPr>
          <w:rFonts w:ascii="Times New Roman" w:eastAsia="Times New Roman" w:hAnsi="Times New Roman" w:cs="Times New Roman"/>
          <w:color w:val="000000"/>
          <w:lang w:val="en-IE"/>
        </w:rPr>
        <w:t xml:space="preserve"> </w:t>
      </w:r>
    </w:p>
    <w:p w14:paraId="61E8B6C6" w14:textId="77777777" w:rsidR="0091235E" w:rsidRPr="00590997" w:rsidRDefault="007A0DA5" w:rsidP="00A70F86">
      <w:pPr>
        <w:numPr>
          <w:ilvl w:val="0"/>
          <w:numId w:val="1"/>
        </w:numPr>
        <w:jc w:val="both"/>
        <w:textAlignment w:val="baseline"/>
        <w:rPr>
          <w:rFonts w:ascii="Times New Roman" w:eastAsia="Times New Roman" w:hAnsi="Times New Roman" w:cs="Times New Roman"/>
          <w:color w:val="000000"/>
          <w:lang w:val="en-IE"/>
        </w:rPr>
      </w:pPr>
      <w:hyperlink r:id="rId8" w:history="1">
        <w:r w:rsidR="0091235E" w:rsidRPr="00590997">
          <w:rPr>
            <w:rFonts w:ascii="Times New Roman" w:eastAsia="Times New Roman" w:hAnsi="Times New Roman" w:cs="Times New Roman"/>
            <w:color w:val="0000FF"/>
            <w:u w:val="single"/>
            <w:lang w:val="en-IE"/>
          </w:rPr>
          <w:t>Widow's, Widower's or Surviving Civil Partner's (Contributory) Pension</w:t>
        </w:r>
      </w:hyperlink>
      <w:r w:rsidR="0091235E" w:rsidRPr="00590997">
        <w:rPr>
          <w:rFonts w:ascii="Times New Roman" w:eastAsia="Times New Roman" w:hAnsi="Times New Roman" w:cs="Times New Roman"/>
          <w:color w:val="000000"/>
          <w:lang w:val="en-IE"/>
        </w:rPr>
        <w:t xml:space="preserve"> </w:t>
      </w:r>
    </w:p>
    <w:p w14:paraId="37B8A9C4" w14:textId="77777777" w:rsidR="0091235E" w:rsidRPr="00590997" w:rsidRDefault="007A0DA5" w:rsidP="00A70F86">
      <w:pPr>
        <w:numPr>
          <w:ilvl w:val="0"/>
          <w:numId w:val="1"/>
        </w:numPr>
        <w:jc w:val="both"/>
        <w:textAlignment w:val="baseline"/>
        <w:rPr>
          <w:rFonts w:ascii="Times New Roman" w:eastAsia="Times New Roman" w:hAnsi="Times New Roman" w:cs="Times New Roman"/>
          <w:color w:val="000000"/>
          <w:lang w:val="en-IE"/>
        </w:rPr>
      </w:pPr>
      <w:hyperlink r:id="rId9" w:history="1">
        <w:r w:rsidR="0091235E" w:rsidRPr="00590997">
          <w:rPr>
            <w:rFonts w:ascii="Times New Roman" w:eastAsia="Times New Roman" w:hAnsi="Times New Roman" w:cs="Times New Roman"/>
            <w:color w:val="0000FF"/>
            <w:u w:val="single"/>
            <w:lang w:val="en-IE"/>
          </w:rPr>
          <w:t>Deserted Wife's Benefit</w:t>
        </w:r>
      </w:hyperlink>
      <w:r w:rsidR="0091235E" w:rsidRPr="00590997">
        <w:rPr>
          <w:rFonts w:ascii="Times New Roman" w:eastAsia="Times New Roman" w:hAnsi="Times New Roman" w:cs="Times New Roman"/>
          <w:color w:val="000000"/>
          <w:lang w:val="en-IE"/>
        </w:rPr>
        <w:t xml:space="preserve"> or </w:t>
      </w:r>
      <w:hyperlink r:id="rId10" w:history="1">
        <w:r w:rsidR="0091235E" w:rsidRPr="00590997">
          <w:rPr>
            <w:rFonts w:ascii="Times New Roman" w:eastAsia="Times New Roman" w:hAnsi="Times New Roman" w:cs="Times New Roman"/>
            <w:color w:val="0000FF"/>
            <w:u w:val="single"/>
            <w:lang w:val="en-IE"/>
          </w:rPr>
          <w:t>Allowance</w:t>
        </w:r>
      </w:hyperlink>
    </w:p>
    <w:p w14:paraId="425583E4" w14:textId="77777777" w:rsidR="0091235E" w:rsidRPr="00590997" w:rsidRDefault="0091235E" w:rsidP="00A70F86">
      <w:pPr>
        <w:numPr>
          <w:ilvl w:val="0"/>
          <w:numId w:val="1"/>
        </w:numPr>
        <w:jc w:val="both"/>
        <w:textAlignment w:val="baseline"/>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An ordinary Garda Widow's Pension from the Department of Justice and Equality or </w:t>
      </w:r>
    </w:p>
    <w:p w14:paraId="65B1AACD" w14:textId="77777777" w:rsidR="0091235E" w:rsidRPr="00590997" w:rsidRDefault="0091235E" w:rsidP="00A70F86">
      <w:pPr>
        <w:numPr>
          <w:ilvl w:val="0"/>
          <w:numId w:val="1"/>
        </w:numPr>
        <w:jc w:val="both"/>
        <w:textAlignment w:val="baseline"/>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An equivalent Social Security Pension/Benefit from a country covered by EU Regulations or from a country with which Ireland has a Bilateral Social Security Agreement </w:t>
      </w:r>
    </w:p>
    <w:p w14:paraId="6BF266AB" w14:textId="77777777" w:rsidR="002E375D" w:rsidRPr="00590997" w:rsidRDefault="002E375D" w:rsidP="00A70F86">
      <w:pPr>
        <w:ind w:left="720"/>
        <w:jc w:val="both"/>
        <w:textAlignment w:val="baseline"/>
        <w:rPr>
          <w:rFonts w:ascii="Times New Roman" w:eastAsia="Times New Roman" w:hAnsi="Times New Roman" w:cs="Times New Roman"/>
          <w:color w:val="000000"/>
          <w:lang w:val="en-IE"/>
        </w:rPr>
      </w:pPr>
    </w:p>
    <w:p w14:paraId="4D59930D" w14:textId="77777777" w:rsidR="0091235E" w:rsidRPr="00590997" w:rsidRDefault="0091235E" w:rsidP="00A70F86">
      <w:pPr>
        <w:jc w:val="both"/>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2. You are </w:t>
      </w:r>
      <w:r w:rsidRPr="00590997">
        <w:rPr>
          <w:rFonts w:ascii="Times New Roman" w:eastAsia="Times New Roman" w:hAnsi="Times New Roman" w:cs="Times New Roman"/>
          <w:b/>
          <w:bCs/>
          <w:color w:val="000000"/>
          <w:lang w:val="en-IE"/>
        </w:rPr>
        <w:t>under 66</w:t>
      </w:r>
      <w:r w:rsidRPr="00590997">
        <w:rPr>
          <w:rFonts w:ascii="Times New Roman" w:eastAsia="Times New Roman" w:hAnsi="Times New Roman" w:cs="Times New Roman"/>
          <w:color w:val="000000"/>
          <w:lang w:val="en-IE"/>
        </w:rPr>
        <w:t xml:space="preserve"> and are getting:</w:t>
      </w:r>
    </w:p>
    <w:p w14:paraId="29C302B6" w14:textId="77777777" w:rsidR="0091235E" w:rsidRPr="00590997" w:rsidRDefault="007A0DA5" w:rsidP="00A70F86">
      <w:pPr>
        <w:numPr>
          <w:ilvl w:val="0"/>
          <w:numId w:val="2"/>
        </w:numPr>
        <w:jc w:val="both"/>
        <w:textAlignment w:val="baseline"/>
        <w:rPr>
          <w:rFonts w:ascii="Times New Roman" w:eastAsia="Times New Roman" w:hAnsi="Times New Roman" w:cs="Times New Roman"/>
          <w:color w:val="000000"/>
          <w:lang w:val="en-IE"/>
        </w:rPr>
      </w:pPr>
      <w:hyperlink r:id="rId11" w:history="1">
        <w:r w:rsidR="0091235E" w:rsidRPr="00590997">
          <w:rPr>
            <w:rFonts w:ascii="Times New Roman" w:eastAsia="Times New Roman" w:hAnsi="Times New Roman" w:cs="Times New Roman"/>
            <w:color w:val="0000FF"/>
            <w:u w:val="single"/>
            <w:lang w:val="en-IE"/>
          </w:rPr>
          <w:t>Disability Allowance</w:t>
        </w:r>
      </w:hyperlink>
      <w:r w:rsidR="0091235E" w:rsidRPr="00590997">
        <w:rPr>
          <w:rFonts w:ascii="Times New Roman" w:eastAsia="Times New Roman" w:hAnsi="Times New Roman" w:cs="Times New Roman"/>
          <w:color w:val="000000"/>
          <w:lang w:val="en-IE"/>
        </w:rPr>
        <w:t xml:space="preserve"> </w:t>
      </w:r>
    </w:p>
    <w:p w14:paraId="394BDB4F" w14:textId="77777777" w:rsidR="0091235E" w:rsidRPr="00590997" w:rsidRDefault="0091235E" w:rsidP="00A70F86">
      <w:pPr>
        <w:numPr>
          <w:ilvl w:val="0"/>
          <w:numId w:val="2"/>
        </w:numPr>
        <w:jc w:val="both"/>
        <w:textAlignment w:val="baseline"/>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Invalidity Pension </w:t>
      </w:r>
    </w:p>
    <w:p w14:paraId="2E2926DA" w14:textId="77777777" w:rsidR="0091235E" w:rsidRPr="00590997" w:rsidRDefault="0091235E" w:rsidP="00A70F86">
      <w:pPr>
        <w:numPr>
          <w:ilvl w:val="0"/>
          <w:numId w:val="2"/>
        </w:numPr>
        <w:jc w:val="both"/>
        <w:textAlignment w:val="baseline"/>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Blind Pension </w:t>
      </w:r>
    </w:p>
    <w:p w14:paraId="7BC43D60" w14:textId="77777777" w:rsidR="0091235E" w:rsidRPr="00590997" w:rsidRDefault="0091235E" w:rsidP="00A70F86">
      <w:pPr>
        <w:numPr>
          <w:ilvl w:val="0"/>
          <w:numId w:val="2"/>
        </w:numPr>
        <w:jc w:val="both"/>
        <w:textAlignment w:val="baseline"/>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Incapacity Supplement or Workmen's Compensation with Disablement Pension (for at least 12 months) </w:t>
      </w:r>
    </w:p>
    <w:p w14:paraId="32739751" w14:textId="77777777" w:rsidR="0091235E" w:rsidRPr="00590997" w:rsidRDefault="0091235E" w:rsidP="00A70F86">
      <w:pPr>
        <w:numPr>
          <w:ilvl w:val="0"/>
          <w:numId w:val="2"/>
        </w:numPr>
        <w:jc w:val="both"/>
        <w:textAlignment w:val="baseline"/>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An equivalent Social Security Pension/Benefit from a country covered by EU Regulations, or from a country with which Ireland has a Bilateral Social Security Agreement </w:t>
      </w:r>
    </w:p>
    <w:p w14:paraId="1780D99E" w14:textId="77777777" w:rsidR="002E375D" w:rsidRPr="00590997" w:rsidRDefault="002E375D" w:rsidP="00A70F86">
      <w:pPr>
        <w:ind w:left="720"/>
        <w:jc w:val="both"/>
        <w:textAlignment w:val="baseline"/>
        <w:rPr>
          <w:rFonts w:ascii="Times New Roman" w:eastAsia="Times New Roman" w:hAnsi="Times New Roman" w:cs="Times New Roman"/>
          <w:color w:val="000000"/>
          <w:lang w:val="en-IE"/>
        </w:rPr>
      </w:pPr>
    </w:p>
    <w:p w14:paraId="4529380C" w14:textId="77777777" w:rsidR="0091235E" w:rsidRPr="00590997" w:rsidRDefault="0091235E" w:rsidP="00A70F86">
      <w:pPr>
        <w:jc w:val="both"/>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3. You are caring for a person who is getting Constant Attendance Allowance</w:t>
      </w:r>
    </w:p>
    <w:p w14:paraId="5958004C" w14:textId="77777777" w:rsidR="002E375D" w:rsidRPr="00590997" w:rsidRDefault="002E375D" w:rsidP="00A70F86">
      <w:pPr>
        <w:jc w:val="both"/>
        <w:rPr>
          <w:rFonts w:ascii="Times New Roman" w:eastAsia="Times New Roman" w:hAnsi="Times New Roman" w:cs="Times New Roman"/>
          <w:color w:val="000000"/>
          <w:lang w:val="en-IE"/>
        </w:rPr>
      </w:pPr>
    </w:p>
    <w:p w14:paraId="29575EDB" w14:textId="32F3E75D" w:rsidR="002E375D" w:rsidRDefault="0091235E" w:rsidP="00A70F86">
      <w:pPr>
        <w:jc w:val="both"/>
        <w:rPr>
          <w:rFonts w:ascii="Times New Roman" w:eastAsia="Times New Roman" w:hAnsi="Times New Roman" w:cs="Times New Roman"/>
          <w:color w:val="000000"/>
          <w:lang w:val="en-IE"/>
        </w:rPr>
      </w:pPr>
      <w:r w:rsidRPr="00590997">
        <w:rPr>
          <w:rFonts w:ascii="Times New Roman" w:eastAsia="Times New Roman" w:hAnsi="Times New Roman" w:cs="Times New Roman"/>
          <w:color w:val="000000"/>
          <w:lang w:val="en-IE"/>
        </w:rPr>
        <w:t xml:space="preserve">4. You are aged between </w:t>
      </w:r>
      <w:r w:rsidRPr="00590997">
        <w:rPr>
          <w:rFonts w:ascii="Times New Roman" w:eastAsia="Times New Roman" w:hAnsi="Times New Roman" w:cs="Times New Roman"/>
          <w:b/>
          <w:bCs/>
          <w:color w:val="000000"/>
          <w:lang w:val="en-IE"/>
        </w:rPr>
        <w:t>66 and 70</w:t>
      </w:r>
      <w:r w:rsidRPr="00590997">
        <w:rPr>
          <w:rFonts w:ascii="Times New Roman" w:eastAsia="Times New Roman" w:hAnsi="Times New Roman" w:cs="Times New Roman"/>
          <w:color w:val="000000"/>
          <w:lang w:val="en-IE"/>
        </w:rPr>
        <w:t xml:space="preserve"> and </w:t>
      </w:r>
      <w:r w:rsidRPr="00590997">
        <w:rPr>
          <w:rFonts w:ascii="Times New Roman" w:eastAsia="Times New Roman" w:hAnsi="Times New Roman" w:cs="Times New Roman"/>
          <w:b/>
          <w:bCs/>
          <w:color w:val="000000"/>
          <w:lang w:val="en-IE"/>
        </w:rPr>
        <w:t>satisfy a means test</w:t>
      </w:r>
      <w:r w:rsidRPr="00590997">
        <w:rPr>
          <w:rFonts w:ascii="Times New Roman" w:eastAsia="Times New Roman" w:hAnsi="Times New Roman" w:cs="Times New Roman"/>
          <w:color w:val="000000"/>
          <w:lang w:val="en-IE"/>
        </w:rPr>
        <w:t xml:space="preserve"> (see 'The means test' below). </w:t>
      </w:r>
    </w:p>
    <w:p w14:paraId="51FFAA22" w14:textId="77777777" w:rsidR="00C3697D" w:rsidRPr="00590997" w:rsidRDefault="00C3697D" w:rsidP="00A70F86">
      <w:pPr>
        <w:jc w:val="both"/>
        <w:rPr>
          <w:rFonts w:ascii="Times New Roman" w:eastAsia="Times New Roman" w:hAnsi="Times New Roman" w:cs="Times New Roman"/>
          <w:color w:val="000000"/>
          <w:lang w:val="en-IE"/>
        </w:rPr>
      </w:pPr>
    </w:p>
    <w:p w14:paraId="691C4ACB" w14:textId="77777777" w:rsidR="000500D1" w:rsidRPr="00590997" w:rsidRDefault="000500D1" w:rsidP="00A70F86">
      <w:pPr>
        <w:pStyle w:val="z-TopofForm"/>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99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 of Form</w:t>
      </w:r>
    </w:p>
    <w:p w14:paraId="6AC707CF" w14:textId="2287817B" w:rsidR="00590997" w:rsidRDefault="00590997" w:rsidP="00A70F86">
      <w:pPr>
        <w:ind w:firstLine="360"/>
        <w:jc w:val="both"/>
        <w:rPr>
          <w:rFonts w:ascii="Times New Roman" w:eastAsia="Times New Roman" w:hAnsi="Times New Roman" w:cs="Times New Roman"/>
          <w:b/>
          <w:color w:val="333333"/>
          <w:lang w:val="en-IE" w:eastAsia="en-IE"/>
        </w:rPr>
      </w:pPr>
      <w:r w:rsidRPr="00590997">
        <w:rPr>
          <w:rFonts w:ascii="Times New Roman" w:eastAsia="Times New Roman" w:hAnsi="Times New Roman" w:cs="Times New Roman"/>
          <w:b/>
          <w:color w:val="333333"/>
          <w:lang w:val="en-IE" w:eastAsia="en-IE"/>
        </w:rPr>
        <w:t>Excepted people are:</w:t>
      </w:r>
    </w:p>
    <w:p w14:paraId="437F229A" w14:textId="77777777" w:rsidR="00C32BB6" w:rsidRPr="00590997" w:rsidRDefault="00C32BB6" w:rsidP="00A70F86">
      <w:pPr>
        <w:ind w:firstLine="360"/>
        <w:jc w:val="both"/>
        <w:rPr>
          <w:rFonts w:ascii="Times New Roman" w:eastAsia="Times New Roman" w:hAnsi="Times New Roman" w:cs="Times New Roman"/>
          <w:b/>
          <w:color w:val="333333"/>
          <w:lang w:val="en-IE" w:eastAsia="en-IE"/>
        </w:rPr>
      </w:pPr>
    </w:p>
    <w:p w14:paraId="40E95CCE" w14:textId="50DDD28C" w:rsidR="0034709D" w:rsidRPr="00590997" w:rsidRDefault="0034709D" w:rsidP="00A70F86">
      <w:pPr>
        <w:numPr>
          <w:ilvl w:val="0"/>
          <w:numId w:val="3"/>
        </w:numPr>
        <w:jc w:val="both"/>
        <w:rPr>
          <w:rFonts w:ascii="Times New Roman" w:eastAsia="Times New Roman" w:hAnsi="Times New Roman" w:cs="Times New Roman"/>
          <w:color w:val="333333"/>
          <w:lang w:val="en-IE" w:eastAsia="en-IE"/>
        </w:rPr>
      </w:pPr>
      <w:r w:rsidRPr="0034709D">
        <w:rPr>
          <w:rFonts w:ascii="Times New Roman" w:eastAsia="Times New Roman" w:hAnsi="Times New Roman" w:cs="Times New Roman"/>
          <w:color w:val="333333"/>
          <w:lang w:val="en-IE" w:eastAsia="en-IE"/>
        </w:rPr>
        <w:t xml:space="preserve">A qualified adult (your spouse/civil partner/cohabitant is a qualified adult if you are getting an increase for a qualified adult with your payment or you would get an increase but for the fact that they are getting a social welfare payment in their own right) </w:t>
      </w:r>
    </w:p>
    <w:p w14:paraId="68E32AC2" w14:textId="77777777" w:rsidR="00590997" w:rsidRPr="0034709D" w:rsidRDefault="00590997" w:rsidP="00A70F86">
      <w:pPr>
        <w:ind w:left="720"/>
        <w:jc w:val="both"/>
        <w:rPr>
          <w:rFonts w:ascii="Times New Roman" w:eastAsia="Times New Roman" w:hAnsi="Times New Roman" w:cs="Times New Roman"/>
          <w:color w:val="333333"/>
          <w:lang w:val="en-IE" w:eastAsia="en-IE"/>
        </w:rPr>
      </w:pPr>
    </w:p>
    <w:p w14:paraId="1EA766D1" w14:textId="754A9DE0" w:rsidR="00590997" w:rsidRDefault="0034709D" w:rsidP="00A70F86">
      <w:pPr>
        <w:numPr>
          <w:ilvl w:val="0"/>
          <w:numId w:val="3"/>
        </w:numPr>
        <w:jc w:val="both"/>
        <w:rPr>
          <w:rFonts w:ascii="Times New Roman" w:eastAsia="Times New Roman" w:hAnsi="Times New Roman" w:cs="Times New Roman"/>
          <w:color w:val="333333"/>
          <w:lang w:val="en-IE" w:eastAsia="en-IE"/>
        </w:rPr>
      </w:pPr>
      <w:r w:rsidRPr="0034709D">
        <w:rPr>
          <w:rFonts w:ascii="Times New Roman" w:eastAsia="Times New Roman" w:hAnsi="Times New Roman" w:cs="Times New Roman"/>
          <w:color w:val="333333"/>
          <w:lang w:val="en-IE" w:eastAsia="en-IE"/>
        </w:rPr>
        <w:t xml:space="preserve">Dependent child(ren) under the age of 18 or under the age of 22 if in full-time education (a certificate from the school or college must be supplied for those aged 18 or over) </w:t>
      </w:r>
    </w:p>
    <w:p w14:paraId="4A979D80" w14:textId="77777777" w:rsidR="00590997" w:rsidRPr="0034709D" w:rsidRDefault="00590997" w:rsidP="00A70F86">
      <w:pPr>
        <w:jc w:val="both"/>
        <w:rPr>
          <w:rFonts w:ascii="Times New Roman" w:eastAsia="Times New Roman" w:hAnsi="Times New Roman" w:cs="Times New Roman"/>
          <w:color w:val="333333"/>
          <w:lang w:val="en-IE" w:eastAsia="en-IE"/>
        </w:rPr>
      </w:pPr>
    </w:p>
    <w:p w14:paraId="59E884C1" w14:textId="0366578D" w:rsidR="0034709D" w:rsidRDefault="0034709D" w:rsidP="00A70F86">
      <w:pPr>
        <w:numPr>
          <w:ilvl w:val="0"/>
          <w:numId w:val="3"/>
        </w:numPr>
        <w:jc w:val="both"/>
        <w:rPr>
          <w:rFonts w:ascii="Times New Roman" w:eastAsia="Times New Roman" w:hAnsi="Times New Roman" w:cs="Times New Roman"/>
          <w:color w:val="333333"/>
          <w:lang w:val="en-IE" w:eastAsia="en-IE"/>
        </w:rPr>
      </w:pPr>
      <w:r w:rsidRPr="0034709D">
        <w:rPr>
          <w:rFonts w:ascii="Times New Roman" w:eastAsia="Times New Roman" w:hAnsi="Times New Roman" w:cs="Times New Roman"/>
          <w:color w:val="333333"/>
          <w:lang w:val="en-IE" w:eastAsia="en-IE"/>
        </w:rPr>
        <w:t xml:space="preserve">A person who is so incapacitated as to require constant care and attention for at least 12 months (medical certification may be required) </w:t>
      </w:r>
    </w:p>
    <w:p w14:paraId="08395D6B" w14:textId="77777777" w:rsidR="00590997" w:rsidRPr="00590997" w:rsidRDefault="00590997" w:rsidP="00A70F86">
      <w:pPr>
        <w:jc w:val="both"/>
        <w:rPr>
          <w:rFonts w:ascii="Times New Roman" w:eastAsia="Times New Roman" w:hAnsi="Times New Roman" w:cs="Times New Roman"/>
          <w:color w:val="333333"/>
          <w:lang w:val="en-IE" w:eastAsia="en-IE"/>
        </w:rPr>
      </w:pPr>
    </w:p>
    <w:p w14:paraId="4839BF1F" w14:textId="77B1BC6F" w:rsidR="0034709D" w:rsidRPr="00590997" w:rsidRDefault="0034709D" w:rsidP="00A70F86">
      <w:pPr>
        <w:numPr>
          <w:ilvl w:val="0"/>
          <w:numId w:val="3"/>
        </w:numPr>
        <w:jc w:val="both"/>
        <w:rPr>
          <w:rFonts w:ascii="Times New Roman" w:eastAsia="Times New Roman" w:hAnsi="Times New Roman" w:cs="Times New Roman"/>
          <w:color w:val="333333"/>
          <w:lang w:val="en-IE" w:eastAsia="en-IE"/>
        </w:rPr>
      </w:pPr>
      <w:r w:rsidRPr="0034709D">
        <w:rPr>
          <w:rFonts w:ascii="Times New Roman" w:eastAsia="Times New Roman" w:hAnsi="Times New Roman" w:cs="Times New Roman"/>
          <w:color w:val="333333"/>
          <w:lang w:val="en-IE" w:eastAsia="en-IE"/>
        </w:rPr>
        <w:t xml:space="preserve">A person(s) who would qualify for the allowance in his/her own right (for example, a person getting </w:t>
      </w:r>
      <w:proofErr w:type="gramStart"/>
      <w:r w:rsidRPr="0034709D">
        <w:rPr>
          <w:rFonts w:ascii="Times New Roman" w:eastAsia="Times New Roman" w:hAnsi="Times New Roman" w:cs="Times New Roman"/>
          <w:color w:val="333333"/>
          <w:lang w:val="en-IE" w:eastAsia="en-IE"/>
        </w:rPr>
        <w:t>an</w:t>
      </w:r>
      <w:proofErr w:type="gramEnd"/>
      <w:r w:rsidRPr="0034709D">
        <w:rPr>
          <w:rFonts w:ascii="Times New Roman" w:eastAsia="Times New Roman" w:hAnsi="Times New Roman" w:cs="Times New Roman"/>
          <w:color w:val="333333"/>
          <w:lang w:val="en-IE" w:eastAsia="en-IE"/>
        </w:rPr>
        <w:t xml:space="preserve"> State Pension) </w:t>
      </w:r>
    </w:p>
    <w:p w14:paraId="7896F0FF" w14:textId="77777777" w:rsidR="00590997" w:rsidRPr="0034709D" w:rsidRDefault="00590997" w:rsidP="00A70F86">
      <w:pPr>
        <w:ind w:left="720"/>
        <w:jc w:val="both"/>
        <w:rPr>
          <w:rFonts w:ascii="Times New Roman" w:eastAsia="Times New Roman" w:hAnsi="Times New Roman" w:cs="Times New Roman"/>
          <w:color w:val="333333"/>
          <w:lang w:val="en-IE" w:eastAsia="en-IE"/>
        </w:rPr>
      </w:pPr>
    </w:p>
    <w:p w14:paraId="6A65EE63" w14:textId="77777777" w:rsidR="0034709D" w:rsidRPr="0034709D" w:rsidRDefault="0034709D" w:rsidP="00A70F86">
      <w:pPr>
        <w:numPr>
          <w:ilvl w:val="0"/>
          <w:numId w:val="3"/>
        </w:numPr>
        <w:jc w:val="both"/>
        <w:rPr>
          <w:rFonts w:ascii="Times New Roman" w:eastAsia="Times New Roman" w:hAnsi="Times New Roman" w:cs="Times New Roman"/>
          <w:color w:val="333333"/>
          <w:lang w:val="en-IE" w:eastAsia="en-IE"/>
        </w:rPr>
      </w:pPr>
      <w:r w:rsidRPr="0034709D">
        <w:rPr>
          <w:rFonts w:ascii="Times New Roman" w:eastAsia="Times New Roman" w:hAnsi="Times New Roman" w:cs="Times New Roman"/>
          <w:color w:val="333333"/>
          <w:lang w:val="en-IE" w:eastAsia="en-IE"/>
        </w:rPr>
        <w:t xml:space="preserve">A person who is providing you or someone in your household with constant care and attention if you or that person is so incapacitated as to require constant care and attention for at least 12 months (medical certification may be required). People in employment for more than 15 hours per week or people getting Jobseeker's Benefit or Jobseeker's Allowance cannot be accepted as providing constant full-time care and attention. </w:t>
      </w:r>
    </w:p>
    <w:p w14:paraId="4AA9541E" w14:textId="77777777" w:rsidR="000500D1" w:rsidRPr="00732F22" w:rsidRDefault="000500D1" w:rsidP="00A70F86">
      <w:pPr>
        <w:jc w:val="both"/>
        <w:rPr>
          <w:rFonts w:ascii="Times New Roman" w:eastAsia="Times New Roman" w:hAnsi="Times New Roman" w:cs="Times New Roman"/>
          <w:color w:val="000000"/>
          <w:sz w:val="28"/>
          <w:szCs w:val="28"/>
          <w:lang w:val="en-IE"/>
        </w:rPr>
      </w:pPr>
    </w:p>
    <w:p w14:paraId="17DED047" w14:textId="77777777" w:rsidR="00C551C0" w:rsidRPr="002E375D" w:rsidRDefault="0091235E" w:rsidP="00A70F86">
      <w:pPr>
        <w:jc w:val="both"/>
        <w:rPr>
          <w:rFonts w:ascii="-webkit-standard" w:eastAsia="Times New Roman" w:hAnsi="-webkit-standard" w:cs="Times New Roman"/>
          <w:color w:val="000000"/>
          <w:lang w:val="en-IE"/>
        </w:rPr>
      </w:pPr>
      <w:r w:rsidRPr="002E375D">
        <w:rPr>
          <w:rFonts w:ascii="Times New Roman" w:eastAsia="Times New Roman" w:hAnsi="Times New Roman" w:cs="Times New Roman"/>
          <w:color w:val="000000"/>
          <w:sz w:val="28"/>
          <w:szCs w:val="28"/>
          <w:lang w:val="en-IE"/>
        </w:rPr>
        <w:t>                                   </w:t>
      </w:r>
      <w:r w:rsidRPr="002E375D">
        <w:rPr>
          <w:rFonts w:ascii="Times New Roman" w:eastAsia="Times New Roman" w:hAnsi="Times New Roman" w:cs="Times New Roman"/>
          <w:i/>
          <w:iCs/>
          <w:color w:val="000000"/>
          <w:lang w:val="en-IE"/>
        </w:rPr>
        <w:t>(</w:t>
      </w:r>
      <w:proofErr w:type="gramStart"/>
      <w:r w:rsidRPr="002E375D">
        <w:rPr>
          <w:rFonts w:ascii="Times New Roman" w:eastAsia="Times New Roman" w:hAnsi="Times New Roman" w:cs="Times New Roman"/>
          <w:i/>
          <w:iCs/>
          <w:color w:val="000000"/>
          <w:lang w:val="en-IE"/>
        </w:rPr>
        <w:t>Source :</w:t>
      </w:r>
      <w:proofErr w:type="gramEnd"/>
      <w:r w:rsidRPr="002E375D">
        <w:rPr>
          <w:rFonts w:ascii="Times New Roman" w:eastAsia="Times New Roman" w:hAnsi="Times New Roman" w:cs="Times New Roman"/>
          <w:i/>
          <w:iCs/>
          <w:color w:val="000000"/>
          <w:lang w:val="en-IE"/>
        </w:rPr>
        <w:t xml:space="preserve"> http://www.welfare.ie/en/Pages/Household-Benefits.aspx)</w:t>
      </w:r>
    </w:p>
    <w:sectPr w:rsidR="00C551C0" w:rsidRPr="002E375D" w:rsidSect="00CC30CB">
      <w:pgSz w:w="11900" w:h="16840"/>
      <w:pgMar w:top="1474" w:right="1474"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pt;height:10pt" o:bullet="t">
        <v:imagedata r:id="rId1" o:title="bulletBlue"/>
      </v:shape>
    </w:pict>
  </w:numPicBullet>
  <w:numPicBullet w:numPicBulletId="1">
    <w:pict>
      <v:shape id="_x0000_i1053" type="#_x0000_t75" style="width:3pt;height:7pt" o:bullet="t">
        <v:imagedata r:id="rId2" o:title="leftNavBullet"/>
      </v:shape>
    </w:pict>
  </w:numPicBullet>
  <w:numPicBullet w:numPicBulletId="2">
    <w:pict>
      <v:shape id="_x0000_i1054" type="#_x0000_t75" style="width:3in;height:3in" o:bullet="t"/>
    </w:pict>
  </w:numPicBullet>
  <w:numPicBullet w:numPicBulletId="3">
    <w:pict>
      <v:shape id="_x0000_i1055" type="#_x0000_t75" style="width:3in;height:3in" o:bullet="t"/>
    </w:pict>
  </w:numPicBullet>
  <w:abstractNum w:abstractNumId="0" w15:restartNumberingAfterBreak="0">
    <w:nsid w:val="00932B64"/>
    <w:multiLevelType w:val="multilevel"/>
    <w:tmpl w:val="9B1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16911"/>
    <w:multiLevelType w:val="multilevel"/>
    <w:tmpl w:val="1A28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D6918"/>
    <w:multiLevelType w:val="multilevel"/>
    <w:tmpl w:val="F4E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914D7"/>
    <w:multiLevelType w:val="multilevel"/>
    <w:tmpl w:val="7F5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C5B"/>
    <w:multiLevelType w:val="multilevel"/>
    <w:tmpl w:val="EC1E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B16DC"/>
    <w:multiLevelType w:val="multilevel"/>
    <w:tmpl w:val="537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14DD3"/>
    <w:multiLevelType w:val="multilevel"/>
    <w:tmpl w:val="98EE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F5398"/>
    <w:multiLevelType w:val="multilevel"/>
    <w:tmpl w:val="451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136B7"/>
    <w:multiLevelType w:val="multilevel"/>
    <w:tmpl w:val="7C3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E6124"/>
    <w:multiLevelType w:val="multilevel"/>
    <w:tmpl w:val="E74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B68F3"/>
    <w:multiLevelType w:val="multilevel"/>
    <w:tmpl w:val="FE2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A59F4"/>
    <w:multiLevelType w:val="multilevel"/>
    <w:tmpl w:val="5FC8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42B9D"/>
    <w:multiLevelType w:val="multilevel"/>
    <w:tmpl w:val="DFE2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D7820"/>
    <w:multiLevelType w:val="multilevel"/>
    <w:tmpl w:val="7CA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8"/>
  </w:num>
  <w:num w:numId="5">
    <w:abstractNumId w:val="10"/>
  </w:num>
  <w:num w:numId="6">
    <w:abstractNumId w:val="13"/>
  </w:num>
  <w:num w:numId="7">
    <w:abstractNumId w:val="12"/>
  </w:num>
  <w:num w:numId="8">
    <w:abstractNumId w:val="1"/>
  </w:num>
  <w:num w:numId="9">
    <w:abstractNumId w:val="6"/>
  </w:num>
  <w:num w:numId="10">
    <w:abstractNumId w:val="9"/>
  </w:num>
  <w:num w:numId="11">
    <w:abstractNumId w:val="4"/>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5E"/>
    <w:rsid w:val="000500D1"/>
    <w:rsid w:val="00086FEE"/>
    <w:rsid w:val="000A3C72"/>
    <w:rsid w:val="000E1CE0"/>
    <w:rsid w:val="0028508E"/>
    <w:rsid w:val="002E375D"/>
    <w:rsid w:val="0034709D"/>
    <w:rsid w:val="0046587E"/>
    <w:rsid w:val="00590997"/>
    <w:rsid w:val="00653B2E"/>
    <w:rsid w:val="00655B60"/>
    <w:rsid w:val="00732F22"/>
    <w:rsid w:val="00775C13"/>
    <w:rsid w:val="00784550"/>
    <w:rsid w:val="007A0DA5"/>
    <w:rsid w:val="008032BB"/>
    <w:rsid w:val="00824988"/>
    <w:rsid w:val="008D1EEB"/>
    <w:rsid w:val="0091235E"/>
    <w:rsid w:val="009138D9"/>
    <w:rsid w:val="00A14F53"/>
    <w:rsid w:val="00A3589F"/>
    <w:rsid w:val="00A70F86"/>
    <w:rsid w:val="00BB05C2"/>
    <w:rsid w:val="00BC04BA"/>
    <w:rsid w:val="00C32BB6"/>
    <w:rsid w:val="00C3697D"/>
    <w:rsid w:val="00C551C0"/>
    <w:rsid w:val="00CC30CB"/>
    <w:rsid w:val="00DE4B62"/>
    <w:rsid w:val="00E21305"/>
    <w:rsid w:val="00E4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0F99"/>
  <w14:defaultImageDpi w14:val="32767"/>
  <w15:chartTrackingRefBased/>
  <w15:docId w15:val="{2A77542F-BD27-8641-A9FD-F216D814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500D1"/>
    <w:pPr>
      <w:spacing w:before="100" w:beforeAutospacing="1" w:after="100" w:afterAutospacing="1"/>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35E"/>
  </w:style>
  <w:style w:type="paragraph" w:styleId="NormalWeb">
    <w:name w:val="Normal (Web)"/>
    <w:basedOn w:val="Normal"/>
    <w:uiPriority w:val="99"/>
    <w:semiHidden/>
    <w:unhideWhenUsed/>
    <w:rsid w:val="0091235E"/>
    <w:pPr>
      <w:spacing w:before="100" w:beforeAutospacing="1" w:after="100" w:afterAutospacing="1"/>
    </w:pPr>
    <w:rPr>
      <w:rFonts w:ascii="Times New Roman" w:eastAsia="Times New Roman" w:hAnsi="Times New Roman" w:cs="Times New Roman"/>
      <w:lang w:val="en-IE"/>
    </w:rPr>
  </w:style>
  <w:style w:type="character" w:styleId="Hyperlink">
    <w:name w:val="Hyperlink"/>
    <w:basedOn w:val="DefaultParagraphFont"/>
    <w:uiPriority w:val="99"/>
    <w:semiHidden/>
    <w:unhideWhenUsed/>
    <w:rsid w:val="0091235E"/>
    <w:rPr>
      <w:color w:val="0000FF"/>
      <w:u w:val="single"/>
    </w:rPr>
  </w:style>
  <w:style w:type="paragraph" w:styleId="ListParagraph">
    <w:name w:val="List Paragraph"/>
    <w:basedOn w:val="Normal"/>
    <w:uiPriority w:val="34"/>
    <w:qFormat/>
    <w:rsid w:val="002E375D"/>
    <w:pPr>
      <w:ind w:left="720"/>
      <w:contextualSpacing/>
    </w:pPr>
  </w:style>
  <w:style w:type="character" w:customStyle="1" w:styleId="Heading3Char">
    <w:name w:val="Heading 3 Char"/>
    <w:basedOn w:val="DefaultParagraphFont"/>
    <w:link w:val="Heading3"/>
    <w:uiPriority w:val="9"/>
    <w:rsid w:val="000500D1"/>
    <w:rPr>
      <w:rFonts w:ascii="Times New Roman" w:eastAsia="Times New Roman" w:hAnsi="Times New Roman" w:cs="Times New Roman"/>
      <w:b/>
      <w:bCs/>
      <w:sz w:val="27"/>
      <w:szCs w:val="27"/>
      <w:lang w:val="en-IE" w:eastAsia="en-IE"/>
    </w:rPr>
  </w:style>
  <w:style w:type="paragraph" w:customStyle="1" w:styleId="s4-wptoptable1">
    <w:name w:val="s4-wptoptable1"/>
    <w:basedOn w:val="Normal"/>
    <w:rsid w:val="000500D1"/>
    <w:pPr>
      <w:pBdr>
        <w:top w:val="single" w:sz="6" w:space="8" w:color="E5E5E5"/>
        <w:left w:val="single" w:sz="6" w:space="2" w:color="DBDBDB"/>
        <w:bottom w:val="single" w:sz="6" w:space="8" w:color="D2D2D2"/>
        <w:right w:val="single" w:sz="6" w:space="2" w:color="DBDBDB"/>
      </w:pBdr>
      <w:shd w:val="clear" w:color="auto" w:fill="FFFFFF"/>
      <w:spacing w:before="100" w:beforeAutospacing="1" w:after="100" w:afterAutospacing="1"/>
    </w:pPr>
    <w:rPr>
      <w:rFonts w:ascii="Times New Roman" w:eastAsia="Times New Roman" w:hAnsi="Times New Roman" w:cs="Times New Roman"/>
      <w:lang w:val="en-IE" w:eastAsia="en-IE"/>
    </w:rPr>
  </w:style>
  <w:style w:type="paragraph" w:styleId="z-TopofForm">
    <w:name w:val="HTML Top of Form"/>
    <w:basedOn w:val="Normal"/>
    <w:next w:val="Normal"/>
    <w:link w:val="z-TopofFormChar"/>
    <w:hidden/>
    <w:uiPriority w:val="99"/>
    <w:semiHidden/>
    <w:unhideWhenUsed/>
    <w:rsid w:val="000500D1"/>
    <w:pPr>
      <w:pBdr>
        <w:bottom w:val="single" w:sz="6" w:space="1" w:color="auto"/>
      </w:pBdr>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0500D1"/>
    <w:rPr>
      <w:rFonts w:ascii="Arial" w:eastAsia="Times New Roman" w:hAnsi="Arial" w:cs="Arial"/>
      <w:vanish/>
      <w:sz w:val="16"/>
      <w:szCs w:val="16"/>
      <w:lang w:val="en-IE" w:eastAsia="en-IE"/>
    </w:rPr>
  </w:style>
  <w:style w:type="character" w:styleId="Strong">
    <w:name w:val="Strong"/>
    <w:basedOn w:val="DefaultParagraphFont"/>
    <w:uiPriority w:val="22"/>
    <w:qFormat/>
    <w:rsid w:val="000500D1"/>
    <w:rPr>
      <w:b/>
      <w:bCs/>
    </w:rPr>
  </w:style>
  <w:style w:type="character" w:customStyle="1" w:styleId="menu-item-text3">
    <w:name w:val="menu-item-text3"/>
    <w:basedOn w:val="DefaultParagraphFont"/>
    <w:rsid w:val="000500D1"/>
  </w:style>
  <w:style w:type="character" w:customStyle="1" w:styleId="ms-hidden">
    <w:name w:val="ms-hidden"/>
    <w:basedOn w:val="DefaultParagraphFont"/>
    <w:rsid w:val="000500D1"/>
  </w:style>
  <w:style w:type="character" w:customStyle="1" w:styleId="ms-wpheadertdselspan">
    <w:name w:val="ms-wpheadertdselspan"/>
    <w:basedOn w:val="DefaultParagraphFont"/>
    <w:rsid w:val="000500D1"/>
  </w:style>
  <w:style w:type="paragraph" w:styleId="z-BottomofForm">
    <w:name w:val="HTML Bottom of Form"/>
    <w:basedOn w:val="Normal"/>
    <w:next w:val="Normal"/>
    <w:link w:val="z-BottomofFormChar"/>
    <w:hidden/>
    <w:uiPriority w:val="99"/>
    <w:semiHidden/>
    <w:unhideWhenUsed/>
    <w:rsid w:val="000500D1"/>
    <w:pPr>
      <w:pBdr>
        <w:top w:val="single" w:sz="6" w:space="1" w:color="auto"/>
      </w:pBdr>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500D1"/>
    <w:rPr>
      <w:rFonts w:ascii="Arial" w:eastAsia="Times New Roman" w:hAnsi="Arial" w:cs="Arial"/>
      <w:vanish/>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546">
      <w:bodyDiv w:val="1"/>
      <w:marLeft w:val="0"/>
      <w:marRight w:val="0"/>
      <w:marTop w:val="0"/>
      <w:marBottom w:val="0"/>
      <w:divBdr>
        <w:top w:val="none" w:sz="0" w:space="0" w:color="auto"/>
        <w:left w:val="none" w:sz="0" w:space="0" w:color="auto"/>
        <w:bottom w:val="none" w:sz="0" w:space="0" w:color="auto"/>
        <w:right w:val="none" w:sz="0" w:space="0" w:color="auto"/>
      </w:divBdr>
    </w:div>
    <w:div w:id="55976067">
      <w:bodyDiv w:val="1"/>
      <w:marLeft w:val="0"/>
      <w:marRight w:val="0"/>
      <w:marTop w:val="0"/>
      <w:marBottom w:val="0"/>
      <w:divBdr>
        <w:top w:val="none" w:sz="0" w:space="0" w:color="auto"/>
        <w:left w:val="none" w:sz="0" w:space="0" w:color="auto"/>
        <w:bottom w:val="none" w:sz="0" w:space="0" w:color="auto"/>
        <w:right w:val="none" w:sz="0" w:space="0" w:color="auto"/>
      </w:divBdr>
    </w:div>
    <w:div w:id="454910425">
      <w:bodyDiv w:val="1"/>
      <w:marLeft w:val="0"/>
      <w:marRight w:val="0"/>
      <w:marTop w:val="0"/>
      <w:marBottom w:val="0"/>
      <w:divBdr>
        <w:top w:val="none" w:sz="0" w:space="0" w:color="auto"/>
        <w:left w:val="none" w:sz="0" w:space="0" w:color="auto"/>
        <w:bottom w:val="none" w:sz="0" w:space="0" w:color="auto"/>
        <w:right w:val="none" w:sz="0" w:space="0" w:color="auto"/>
      </w:divBdr>
    </w:div>
    <w:div w:id="1194996368">
      <w:bodyDiv w:val="1"/>
      <w:marLeft w:val="0"/>
      <w:marRight w:val="0"/>
      <w:marTop w:val="0"/>
      <w:marBottom w:val="0"/>
      <w:divBdr>
        <w:top w:val="none" w:sz="0" w:space="0" w:color="auto"/>
        <w:left w:val="none" w:sz="0" w:space="0" w:color="auto"/>
        <w:bottom w:val="none" w:sz="0" w:space="0" w:color="auto"/>
        <w:right w:val="none" w:sz="0" w:space="0" w:color="auto"/>
      </w:divBdr>
      <w:divsChild>
        <w:div w:id="1507480578">
          <w:marLeft w:val="0"/>
          <w:marRight w:val="0"/>
          <w:marTop w:val="0"/>
          <w:marBottom w:val="0"/>
          <w:divBdr>
            <w:top w:val="none" w:sz="0" w:space="0" w:color="auto"/>
            <w:left w:val="none" w:sz="0" w:space="0" w:color="auto"/>
            <w:bottom w:val="none" w:sz="0" w:space="0" w:color="auto"/>
            <w:right w:val="none" w:sz="0" w:space="0" w:color="auto"/>
          </w:divBdr>
          <w:divsChild>
            <w:div w:id="1418359888">
              <w:marLeft w:val="6225"/>
              <w:marRight w:val="0"/>
              <w:marTop w:val="0"/>
              <w:marBottom w:val="0"/>
              <w:divBdr>
                <w:top w:val="none" w:sz="0" w:space="0" w:color="auto"/>
                <w:left w:val="none" w:sz="0" w:space="0" w:color="auto"/>
                <w:bottom w:val="none" w:sz="0" w:space="0" w:color="auto"/>
                <w:right w:val="none" w:sz="0" w:space="0" w:color="auto"/>
              </w:divBdr>
              <w:divsChild>
                <w:div w:id="355619611">
                  <w:marLeft w:val="0"/>
                  <w:marRight w:val="0"/>
                  <w:marTop w:val="0"/>
                  <w:marBottom w:val="0"/>
                  <w:divBdr>
                    <w:top w:val="none" w:sz="0" w:space="0" w:color="auto"/>
                    <w:left w:val="none" w:sz="0" w:space="0" w:color="auto"/>
                    <w:bottom w:val="none" w:sz="0" w:space="0" w:color="auto"/>
                    <w:right w:val="none" w:sz="0" w:space="0" w:color="auto"/>
                  </w:divBdr>
                  <w:divsChild>
                    <w:div w:id="1143351996">
                      <w:marLeft w:val="0"/>
                      <w:marRight w:val="0"/>
                      <w:marTop w:val="0"/>
                      <w:marBottom w:val="0"/>
                      <w:divBdr>
                        <w:top w:val="none" w:sz="0" w:space="0" w:color="auto"/>
                        <w:left w:val="none" w:sz="0" w:space="0" w:color="auto"/>
                        <w:bottom w:val="none" w:sz="0" w:space="0" w:color="auto"/>
                        <w:right w:val="none" w:sz="0" w:space="0" w:color="auto"/>
                      </w:divBdr>
                      <w:divsChild>
                        <w:div w:id="864682416">
                          <w:marLeft w:val="0"/>
                          <w:marRight w:val="0"/>
                          <w:marTop w:val="75"/>
                          <w:marBottom w:val="0"/>
                          <w:divBdr>
                            <w:top w:val="none" w:sz="0" w:space="0" w:color="auto"/>
                            <w:left w:val="none" w:sz="0" w:space="0" w:color="auto"/>
                            <w:bottom w:val="none" w:sz="0" w:space="0" w:color="auto"/>
                            <w:right w:val="none" w:sz="0" w:space="0" w:color="auto"/>
                          </w:divBdr>
                          <w:divsChild>
                            <w:div w:id="670302254">
                              <w:marLeft w:val="0"/>
                              <w:marRight w:val="0"/>
                              <w:marTop w:val="0"/>
                              <w:marBottom w:val="0"/>
                              <w:divBdr>
                                <w:top w:val="none" w:sz="0" w:space="0" w:color="auto"/>
                                <w:left w:val="none" w:sz="0" w:space="0" w:color="auto"/>
                                <w:bottom w:val="none" w:sz="0" w:space="0" w:color="auto"/>
                                <w:right w:val="none" w:sz="0" w:space="0" w:color="auto"/>
                              </w:divBdr>
                              <w:divsChild>
                                <w:div w:id="284124440">
                                  <w:marLeft w:val="0"/>
                                  <w:marRight w:val="0"/>
                                  <w:marTop w:val="0"/>
                                  <w:marBottom w:val="0"/>
                                  <w:divBdr>
                                    <w:top w:val="none" w:sz="0" w:space="0" w:color="auto"/>
                                    <w:left w:val="none" w:sz="0" w:space="0" w:color="auto"/>
                                    <w:bottom w:val="none" w:sz="0" w:space="0" w:color="auto"/>
                                    <w:right w:val="none" w:sz="0" w:space="0" w:color="auto"/>
                                  </w:divBdr>
                                </w:div>
                                <w:div w:id="1913735985">
                                  <w:marLeft w:val="0"/>
                                  <w:marRight w:val="0"/>
                                  <w:marTop w:val="0"/>
                                  <w:marBottom w:val="0"/>
                                  <w:divBdr>
                                    <w:top w:val="none" w:sz="0" w:space="0" w:color="auto"/>
                                    <w:left w:val="none" w:sz="0" w:space="0" w:color="auto"/>
                                    <w:bottom w:val="none" w:sz="0" w:space="0" w:color="auto"/>
                                    <w:right w:val="none" w:sz="0" w:space="0" w:color="auto"/>
                                  </w:divBdr>
                                </w:div>
                                <w:div w:id="806513322">
                                  <w:marLeft w:val="0"/>
                                  <w:marRight w:val="0"/>
                                  <w:marTop w:val="0"/>
                                  <w:marBottom w:val="0"/>
                                  <w:divBdr>
                                    <w:top w:val="none" w:sz="0" w:space="0" w:color="auto"/>
                                    <w:left w:val="none" w:sz="0" w:space="0" w:color="auto"/>
                                    <w:bottom w:val="none" w:sz="0" w:space="0" w:color="auto"/>
                                    <w:right w:val="none" w:sz="0" w:space="0" w:color="auto"/>
                                  </w:divBdr>
                                  <w:divsChild>
                                    <w:div w:id="800465099">
                                      <w:marLeft w:val="0"/>
                                      <w:marRight w:val="0"/>
                                      <w:marTop w:val="0"/>
                                      <w:marBottom w:val="0"/>
                                      <w:divBdr>
                                        <w:top w:val="none" w:sz="0" w:space="0" w:color="auto"/>
                                        <w:left w:val="none" w:sz="0" w:space="0" w:color="auto"/>
                                        <w:bottom w:val="none" w:sz="0" w:space="0" w:color="auto"/>
                                        <w:right w:val="none" w:sz="0" w:space="0" w:color="auto"/>
                                      </w:divBdr>
                                      <w:divsChild>
                                        <w:div w:id="1104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6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1910458">
          <w:marLeft w:val="-50"/>
          <w:marRight w:val="0"/>
          <w:marTop w:val="0"/>
          <w:marBottom w:val="0"/>
          <w:divBdr>
            <w:top w:val="none" w:sz="0" w:space="0" w:color="auto"/>
            <w:left w:val="none" w:sz="0" w:space="0" w:color="auto"/>
            <w:bottom w:val="none" w:sz="0" w:space="0" w:color="auto"/>
            <w:right w:val="none" w:sz="0" w:space="0" w:color="auto"/>
          </w:divBdr>
          <w:divsChild>
            <w:div w:id="946040039">
              <w:marLeft w:val="0"/>
              <w:marRight w:val="0"/>
              <w:marTop w:val="0"/>
              <w:marBottom w:val="0"/>
              <w:divBdr>
                <w:top w:val="none" w:sz="0" w:space="0" w:color="auto"/>
                <w:left w:val="none" w:sz="0" w:space="0" w:color="auto"/>
                <w:bottom w:val="none" w:sz="0" w:space="0" w:color="auto"/>
                <w:right w:val="none" w:sz="0" w:space="0" w:color="auto"/>
              </w:divBdr>
              <w:divsChild>
                <w:div w:id="1691639062">
                  <w:marLeft w:val="0"/>
                  <w:marRight w:val="0"/>
                  <w:marTop w:val="0"/>
                  <w:marBottom w:val="300"/>
                  <w:divBdr>
                    <w:top w:val="none" w:sz="0" w:space="0" w:color="auto"/>
                    <w:left w:val="none" w:sz="0" w:space="0" w:color="auto"/>
                    <w:bottom w:val="none" w:sz="0" w:space="0" w:color="auto"/>
                    <w:right w:val="none" w:sz="0" w:space="0" w:color="auto"/>
                  </w:divBdr>
                  <w:divsChild>
                    <w:div w:id="6721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7327">
          <w:marLeft w:val="0"/>
          <w:marRight w:val="0"/>
          <w:marTop w:val="0"/>
          <w:marBottom w:val="0"/>
          <w:divBdr>
            <w:top w:val="none" w:sz="0" w:space="0" w:color="auto"/>
            <w:left w:val="none" w:sz="0" w:space="0" w:color="auto"/>
            <w:bottom w:val="none" w:sz="0" w:space="0" w:color="auto"/>
            <w:right w:val="none" w:sz="0" w:space="0" w:color="auto"/>
          </w:divBdr>
          <w:divsChild>
            <w:div w:id="1780564896">
              <w:marLeft w:val="0"/>
              <w:marRight w:val="0"/>
              <w:marTop w:val="0"/>
              <w:marBottom w:val="0"/>
              <w:divBdr>
                <w:top w:val="none" w:sz="0" w:space="0" w:color="auto"/>
                <w:left w:val="none" w:sz="0" w:space="0" w:color="auto"/>
                <w:bottom w:val="none" w:sz="0" w:space="0" w:color="auto"/>
                <w:right w:val="none" w:sz="0" w:space="0" w:color="auto"/>
              </w:divBdr>
              <w:divsChild>
                <w:div w:id="1627348238">
                  <w:marLeft w:val="0"/>
                  <w:marRight w:val="0"/>
                  <w:marTop w:val="0"/>
                  <w:marBottom w:val="0"/>
                  <w:divBdr>
                    <w:top w:val="none" w:sz="0" w:space="0" w:color="auto"/>
                    <w:left w:val="none" w:sz="0" w:space="0" w:color="auto"/>
                    <w:bottom w:val="none" w:sz="0" w:space="0" w:color="auto"/>
                    <w:right w:val="none" w:sz="0" w:space="0" w:color="auto"/>
                  </w:divBdr>
                  <w:divsChild>
                    <w:div w:id="1365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8120">
          <w:marLeft w:val="0"/>
          <w:marRight w:val="0"/>
          <w:marTop w:val="0"/>
          <w:marBottom w:val="0"/>
          <w:divBdr>
            <w:top w:val="none" w:sz="0" w:space="0" w:color="auto"/>
            <w:left w:val="none" w:sz="0" w:space="0" w:color="auto"/>
            <w:bottom w:val="none" w:sz="0" w:space="0" w:color="auto"/>
            <w:right w:val="none" w:sz="0" w:space="0" w:color="auto"/>
          </w:divBdr>
          <w:divsChild>
            <w:div w:id="1085079619">
              <w:marLeft w:val="0"/>
              <w:marRight w:val="0"/>
              <w:marTop w:val="0"/>
              <w:marBottom w:val="0"/>
              <w:divBdr>
                <w:top w:val="none" w:sz="0" w:space="0" w:color="auto"/>
                <w:left w:val="none" w:sz="0" w:space="0" w:color="auto"/>
                <w:bottom w:val="none" w:sz="0" w:space="0" w:color="auto"/>
                <w:right w:val="none" w:sz="0" w:space="0" w:color="auto"/>
              </w:divBdr>
              <w:divsChild>
                <w:div w:id="15928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260">
          <w:marLeft w:val="0"/>
          <w:marRight w:val="0"/>
          <w:marTop w:val="0"/>
          <w:marBottom w:val="0"/>
          <w:divBdr>
            <w:top w:val="none" w:sz="0" w:space="0" w:color="auto"/>
            <w:left w:val="none" w:sz="0" w:space="0" w:color="auto"/>
            <w:bottom w:val="none" w:sz="0" w:space="0" w:color="auto"/>
            <w:right w:val="none" w:sz="0" w:space="0" w:color="auto"/>
          </w:divBdr>
          <w:divsChild>
            <w:div w:id="21443855">
              <w:marLeft w:val="0"/>
              <w:marRight w:val="0"/>
              <w:marTop w:val="0"/>
              <w:marBottom w:val="0"/>
              <w:divBdr>
                <w:top w:val="none" w:sz="0" w:space="0" w:color="auto"/>
                <w:left w:val="none" w:sz="0" w:space="0" w:color="auto"/>
                <w:bottom w:val="none" w:sz="0" w:space="0" w:color="auto"/>
                <w:right w:val="none" w:sz="0" w:space="0" w:color="auto"/>
              </w:divBdr>
              <w:divsChild>
                <w:div w:id="1341741833">
                  <w:marLeft w:val="0"/>
                  <w:marRight w:val="0"/>
                  <w:marTop w:val="0"/>
                  <w:marBottom w:val="0"/>
                  <w:divBdr>
                    <w:top w:val="none" w:sz="0" w:space="0" w:color="auto"/>
                    <w:left w:val="none" w:sz="0" w:space="0" w:color="auto"/>
                    <w:bottom w:val="none" w:sz="0" w:space="0" w:color="auto"/>
                    <w:right w:val="none" w:sz="0" w:space="0" w:color="auto"/>
                  </w:divBdr>
                  <w:divsChild>
                    <w:div w:id="18919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fare.ie/en/Pages/Widowers-Pension-Contributor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fare.ie/en/Pages/248_State-Pension-Non-Contributor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information.ie/en/social_welfare/social_welfare_payments/older_and_retired_people/state_pension_contributory.html" TargetMode="External"/><Relationship Id="rId11" Type="http://schemas.openxmlformats.org/officeDocument/2006/relationships/hyperlink" Target="http://www.welfare.ie/en/Pages/da.aspx" TargetMode="External"/><Relationship Id="rId5" Type="http://schemas.openxmlformats.org/officeDocument/2006/relationships/hyperlink" Target="http://www.welfare.ie/en/Pages/ca.aspx" TargetMode="External"/><Relationship Id="rId10" Type="http://schemas.openxmlformats.org/officeDocument/2006/relationships/hyperlink" Target="http://www.welfare.ie/en/Pages/Deserted-Wifes-Allowance.aspx" TargetMode="External"/><Relationship Id="rId4" Type="http://schemas.openxmlformats.org/officeDocument/2006/relationships/webSettings" Target="webSettings.xml"/><Relationship Id="rId9" Type="http://schemas.openxmlformats.org/officeDocument/2006/relationships/hyperlink" Target="http://www.welfare.ie/en/Pages/Deserted-Wifes-Benefit.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23</cp:revision>
  <dcterms:created xsi:type="dcterms:W3CDTF">2019-01-17T16:35:00Z</dcterms:created>
  <dcterms:modified xsi:type="dcterms:W3CDTF">2019-01-17T17:09:00Z</dcterms:modified>
</cp:coreProperties>
</file>